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1B3FB" w14:textId="77777777" w:rsidR="00176F65" w:rsidRDefault="00176F65" w:rsidP="00176F65">
      <w:pPr>
        <w:spacing w:after="400" w:line="276"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TAAHHÜTNAME</w:t>
      </w: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 w:type="dxa"/>
          <w:right w:w="10" w:type="dxa"/>
        </w:tblCellMar>
        <w:tblLook w:val="04A0" w:firstRow="1" w:lastRow="0" w:firstColumn="1" w:lastColumn="0" w:noHBand="0" w:noVBand="1"/>
      </w:tblPr>
      <w:tblGrid>
        <w:gridCol w:w="2830"/>
        <w:gridCol w:w="6906"/>
      </w:tblGrid>
      <w:tr w:rsidR="006E21D2" w:rsidRPr="00E11CA0" w14:paraId="54D0387F" w14:textId="77777777" w:rsidTr="004C5FDF">
        <w:trPr>
          <w:jc w:val="center"/>
        </w:trPr>
        <w:tc>
          <w:tcPr>
            <w:tcW w:w="2830" w:type="dxa"/>
            <w:shd w:val="clear" w:color="auto" w:fill="F2F2F2"/>
            <w:tcMar>
              <w:top w:w="120" w:type="dxa"/>
              <w:left w:w="160" w:type="dxa"/>
              <w:bottom w:w="120" w:type="dxa"/>
              <w:right w:w="160" w:type="dxa"/>
            </w:tcMar>
          </w:tcPr>
          <w:p w14:paraId="7050BD34" w14:textId="77777777" w:rsidR="006E21D2" w:rsidRPr="00E11CA0" w:rsidRDefault="006E21D2" w:rsidP="004C5FDF">
            <w:pPr>
              <w:spacing w:before="120" w:after="0" w:line="240" w:lineRule="auto"/>
            </w:pPr>
            <w:r w:rsidRPr="00E11CA0">
              <w:rPr>
                <w:rFonts w:ascii="Times New Roman" w:eastAsia="Times New Roman" w:hAnsi="Times New Roman" w:cs="Times New Roman"/>
                <w:b/>
                <w:bCs/>
              </w:rPr>
              <w:t>Araştırmanın Adı</w:t>
            </w:r>
          </w:p>
        </w:tc>
        <w:tc>
          <w:tcPr>
            <w:tcW w:w="6906" w:type="dxa"/>
            <w:tcMar>
              <w:top w:w="120" w:type="dxa"/>
              <w:left w:w="160" w:type="dxa"/>
              <w:bottom w:w="120" w:type="dxa"/>
              <w:right w:w="160" w:type="dxa"/>
            </w:tcMar>
            <w:vAlign w:val="bottom"/>
          </w:tcPr>
          <w:p w14:paraId="64776E52" w14:textId="2D63C34D" w:rsidR="006E21D2" w:rsidRPr="00E11CA0" w:rsidRDefault="006E21D2" w:rsidP="004C5FDF">
            <w:pPr>
              <w:spacing w:before="120" w:after="0" w:line="240" w:lineRule="auto"/>
            </w:pPr>
            <w:r w:rsidRPr="00E11CA0">
              <w:rPr>
                <w:rFonts w:ascii="Times New Roman" w:eastAsia="Times New Roman" w:hAnsi="Times New Roman" w:cs="Times New Roman"/>
              </w:rPr>
              <w:t>……………………………………………………………………………</w:t>
            </w:r>
          </w:p>
        </w:tc>
      </w:tr>
      <w:tr w:rsidR="006E21D2" w:rsidRPr="00E11CA0" w14:paraId="0CC7974A" w14:textId="77777777" w:rsidTr="004C5FDF">
        <w:trPr>
          <w:jc w:val="center"/>
        </w:trPr>
        <w:tc>
          <w:tcPr>
            <w:tcW w:w="2830" w:type="dxa"/>
            <w:shd w:val="clear" w:color="auto" w:fill="F2F2F2"/>
            <w:tcMar>
              <w:top w:w="120" w:type="dxa"/>
              <w:left w:w="160" w:type="dxa"/>
              <w:bottom w:w="120" w:type="dxa"/>
              <w:right w:w="160" w:type="dxa"/>
            </w:tcMar>
          </w:tcPr>
          <w:p w14:paraId="531451E1" w14:textId="77777777" w:rsidR="006E21D2" w:rsidRPr="00E11CA0" w:rsidRDefault="006E21D2" w:rsidP="004C5FDF">
            <w:pPr>
              <w:spacing w:before="120" w:after="0" w:line="240" w:lineRule="auto"/>
            </w:pPr>
            <w:r w:rsidRPr="00E11CA0">
              <w:rPr>
                <w:rFonts w:ascii="Times New Roman" w:eastAsia="Times New Roman" w:hAnsi="Times New Roman" w:cs="Times New Roman"/>
                <w:b/>
                <w:bCs/>
              </w:rPr>
              <w:t>Yürütüleceği Merkez(</w:t>
            </w:r>
            <w:proofErr w:type="spellStart"/>
            <w:r w:rsidRPr="00E11CA0">
              <w:rPr>
                <w:rFonts w:ascii="Times New Roman" w:eastAsia="Times New Roman" w:hAnsi="Times New Roman" w:cs="Times New Roman"/>
                <w:b/>
                <w:bCs/>
              </w:rPr>
              <w:t>ler</w:t>
            </w:r>
            <w:proofErr w:type="spellEnd"/>
            <w:r w:rsidRPr="00E11CA0">
              <w:rPr>
                <w:rFonts w:ascii="Times New Roman" w:eastAsia="Times New Roman" w:hAnsi="Times New Roman" w:cs="Times New Roman"/>
                <w:b/>
                <w:bCs/>
              </w:rPr>
              <w:t>)</w:t>
            </w:r>
          </w:p>
        </w:tc>
        <w:tc>
          <w:tcPr>
            <w:tcW w:w="6906" w:type="dxa"/>
            <w:tcMar>
              <w:top w:w="120" w:type="dxa"/>
              <w:left w:w="160" w:type="dxa"/>
              <w:bottom w:w="120" w:type="dxa"/>
              <w:right w:w="160" w:type="dxa"/>
            </w:tcMar>
            <w:vAlign w:val="bottom"/>
          </w:tcPr>
          <w:p w14:paraId="4D95F43D" w14:textId="4EE89D61" w:rsidR="006E21D2" w:rsidRPr="00E11CA0" w:rsidRDefault="004C5FDF" w:rsidP="004C5FDF">
            <w:pPr>
              <w:spacing w:before="120" w:after="0" w:line="240" w:lineRule="auto"/>
            </w:pPr>
            <w:r w:rsidRPr="00E11CA0">
              <w:rPr>
                <w:rFonts w:ascii="Times New Roman" w:eastAsia="Times New Roman" w:hAnsi="Times New Roman" w:cs="Times New Roman"/>
              </w:rPr>
              <w:t>……………………………………………………………………………</w:t>
            </w:r>
          </w:p>
        </w:tc>
      </w:tr>
      <w:tr w:rsidR="006E21D2" w:rsidRPr="00E11CA0" w14:paraId="3B02989B" w14:textId="77777777" w:rsidTr="004C5FDF">
        <w:trPr>
          <w:jc w:val="center"/>
        </w:trPr>
        <w:tc>
          <w:tcPr>
            <w:tcW w:w="2830" w:type="dxa"/>
            <w:shd w:val="clear" w:color="auto" w:fill="F2F2F2"/>
            <w:tcMar>
              <w:top w:w="120" w:type="dxa"/>
              <w:left w:w="160" w:type="dxa"/>
              <w:bottom w:w="120" w:type="dxa"/>
              <w:right w:w="160" w:type="dxa"/>
            </w:tcMar>
          </w:tcPr>
          <w:p w14:paraId="60039E2A" w14:textId="329811BA" w:rsidR="006E21D2" w:rsidRPr="00E11CA0" w:rsidRDefault="006E21D2" w:rsidP="004C5FDF">
            <w:pPr>
              <w:spacing w:before="120" w:after="0" w:line="240" w:lineRule="auto"/>
            </w:pPr>
            <w:r w:rsidRPr="00E11CA0">
              <w:rPr>
                <w:rFonts w:ascii="Times New Roman" w:eastAsia="Times New Roman" w:hAnsi="Times New Roman" w:cs="Times New Roman"/>
                <w:b/>
                <w:bCs/>
              </w:rPr>
              <w:t xml:space="preserve">Tahmini </w:t>
            </w:r>
            <w:proofErr w:type="gramStart"/>
            <w:r w:rsidRPr="00E11CA0">
              <w:rPr>
                <w:rFonts w:ascii="Times New Roman" w:eastAsia="Times New Roman" w:hAnsi="Times New Roman" w:cs="Times New Roman"/>
                <w:b/>
                <w:bCs/>
              </w:rPr>
              <w:t xml:space="preserve">Başlangıç </w:t>
            </w:r>
            <w:r w:rsidR="004C5FDF">
              <w:rPr>
                <w:rFonts w:ascii="Times New Roman" w:eastAsia="Times New Roman" w:hAnsi="Times New Roman" w:cs="Times New Roman"/>
                <w:b/>
                <w:bCs/>
              </w:rPr>
              <w:t>-</w:t>
            </w:r>
            <w:proofErr w:type="gramEnd"/>
            <w:r w:rsidRPr="00E11CA0">
              <w:rPr>
                <w:rFonts w:ascii="Times New Roman" w:eastAsia="Times New Roman" w:hAnsi="Times New Roman" w:cs="Times New Roman"/>
                <w:b/>
                <w:bCs/>
              </w:rPr>
              <w:t xml:space="preserve"> Bitiş</w:t>
            </w:r>
          </w:p>
        </w:tc>
        <w:tc>
          <w:tcPr>
            <w:tcW w:w="6906" w:type="dxa"/>
            <w:tcMar>
              <w:top w:w="120" w:type="dxa"/>
              <w:left w:w="160" w:type="dxa"/>
              <w:bottom w:w="120" w:type="dxa"/>
              <w:right w:w="160" w:type="dxa"/>
            </w:tcMar>
            <w:vAlign w:val="bottom"/>
          </w:tcPr>
          <w:p w14:paraId="05D79883" w14:textId="77777777" w:rsidR="006E21D2" w:rsidRPr="00E11CA0" w:rsidRDefault="006E21D2" w:rsidP="004C5FDF">
            <w:pPr>
              <w:spacing w:before="120" w:after="0" w:line="240" w:lineRule="auto"/>
            </w:pPr>
            <w:r w:rsidRPr="00E11CA0">
              <w:rPr>
                <w:rFonts w:ascii="Times New Roman" w:eastAsia="Times New Roman" w:hAnsi="Times New Roman" w:cs="Times New Roman"/>
              </w:rPr>
              <w:t>……/……/20……  –  ……/……/20……</w:t>
            </w:r>
          </w:p>
        </w:tc>
      </w:tr>
    </w:tbl>
    <w:p w14:paraId="0BB80AA0" w14:textId="77777777" w:rsidR="006E21D2" w:rsidRPr="00E11CA0" w:rsidRDefault="006E21D2" w:rsidP="006E21D2">
      <w:pPr>
        <w:shd w:val="clear" w:color="auto" w:fill="D9E2F3"/>
        <w:spacing w:before="360" w:after="240"/>
        <w:jc w:val="center"/>
      </w:pPr>
      <w:r w:rsidRPr="00E11CA0">
        <w:rPr>
          <w:rFonts w:ascii="Times New Roman" w:eastAsia="Times New Roman" w:hAnsi="Times New Roman" w:cs="Times New Roman"/>
          <w:b/>
          <w:bCs/>
          <w:sz w:val="24"/>
          <w:szCs w:val="24"/>
        </w:rPr>
        <w:t>I. BÖLÜM — TÜM ARAŞTIRMACILARIN ORTAK TAAHHÜDÜ</w:t>
      </w:r>
    </w:p>
    <w:p w14:paraId="213285F8" w14:textId="5D2EE0FD" w:rsidR="00176F65" w:rsidRDefault="006E21D2" w:rsidP="006E21D2">
      <w:pPr>
        <w:spacing w:after="240" w:line="276" w:lineRule="auto"/>
        <w:jc w:val="both"/>
      </w:pPr>
      <w:r>
        <w:rPr>
          <w:rFonts w:ascii="Times New Roman" w:eastAsia="Times New Roman" w:hAnsi="Times New Roman" w:cs="Times New Roman"/>
        </w:rPr>
        <w:t>İ</w:t>
      </w:r>
      <w:r w:rsidRPr="006E21D2">
        <w:rPr>
          <w:rFonts w:ascii="Times New Roman" w:eastAsia="Times New Roman" w:hAnsi="Times New Roman" w:cs="Times New Roman"/>
        </w:rPr>
        <w:t xml:space="preserve">şbu Araştırma Taahhütnamesinin altında imzası bulunan tüm araştırmacılar (sorumlu araştırmacı ve yardımcı araştırmacılar dâhil), yukarıda bilgileri verilen bilimsel araştırma kapsamındaki bireysel görev ve sorumluluklarını ifa ederken, aşağıdaki hususları hiçbir tereddüde yer vermeyecek biçimde </w:t>
      </w:r>
      <w:r>
        <w:rPr>
          <w:rFonts w:ascii="Times New Roman" w:eastAsia="Times New Roman" w:hAnsi="Times New Roman" w:cs="Times New Roman"/>
        </w:rPr>
        <w:t>(</w:t>
      </w:r>
      <w:r w:rsidRPr="006E21D2">
        <w:rPr>
          <w:rFonts w:ascii="Times New Roman" w:eastAsia="Times New Roman" w:hAnsi="Times New Roman" w:cs="Times New Roman"/>
        </w:rPr>
        <w:t>bireysel olarak</w:t>
      </w:r>
      <w:r>
        <w:rPr>
          <w:rFonts w:ascii="Times New Roman" w:eastAsia="Times New Roman" w:hAnsi="Times New Roman" w:cs="Times New Roman"/>
        </w:rPr>
        <w:t xml:space="preserve">) </w:t>
      </w:r>
      <w:r w:rsidRPr="006E21D2">
        <w:rPr>
          <w:rFonts w:ascii="Times New Roman" w:eastAsia="Times New Roman" w:hAnsi="Times New Roman" w:cs="Times New Roman"/>
        </w:rPr>
        <w:t>kabul ve taahhüt ederler:</w:t>
      </w:r>
    </w:p>
    <w:p w14:paraId="2A4A3038" w14:textId="414E0A5E" w:rsidR="00176F65" w:rsidRDefault="00176F65" w:rsidP="00176F65">
      <w:pPr>
        <w:spacing w:before="160" w:line="276" w:lineRule="auto"/>
        <w:ind w:left="360" w:hanging="360"/>
        <w:jc w:val="both"/>
      </w:pPr>
      <w:r>
        <w:rPr>
          <w:rFonts w:ascii="Times New Roman" w:eastAsia="Times New Roman" w:hAnsi="Times New Roman" w:cs="Times New Roman"/>
          <w:b/>
          <w:bCs/>
        </w:rPr>
        <w:t xml:space="preserve">a) </w:t>
      </w:r>
      <w:r w:rsidR="006E21D2" w:rsidRPr="00E11CA0">
        <w:rPr>
          <w:rFonts w:ascii="Times New Roman" w:eastAsia="Times New Roman" w:hAnsi="Times New Roman" w:cs="Times New Roman"/>
        </w:rPr>
        <w:t>Etik Kurul başvuru dosyasında tarafımdan sunulan tüm bilgi, veri ve beyanların doğru, eksiksiz, güncel ve araştırmanın asıl protokolü ile uyumlu olduğunu</w:t>
      </w:r>
      <w:r>
        <w:rPr>
          <w:rFonts w:ascii="Times New Roman" w:eastAsia="Times New Roman" w:hAnsi="Times New Roman" w:cs="Times New Roman"/>
        </w:rPr>
        <w:t>;</w:t>
      </w:r>
    </w:p>
    <w:p w14:paraId="7B28A5DD" w14:textId="3909A6EC" w:rsidR="00176F65" w:rsidRDefault="00176F65" w:rsidP="00176F65">
      <w:pPr>
        <w:spacing w:before="160" w:after="120" w:line="276" w:lineRule="auto"/>
        <w:ind w:left="360" w:hanging="360"/>
        <w:jc w:val="both"/>
      </w:pPr>
      <w:r>
        <w:rPr>
          <w:rFonts w:ascii="Times New Roman" w:eastAsia="Times New Roman" w:hAnsi="Times New Roman" w:cs="Times New Roman"/>
          <w:b/>
          <w:bCs/>
        </w:rPr>
        <w:t xml:space="preserve">b) </w:t>
      </w:r>
      <w:r w:rsidR="006E21D2" w:rsidRPr="00E11CA0">
        <w:rPr>
          <w:rFonts w:ascii="Times New Roman" w:eastAsia="Times New Roman" w:hAnsi="Times New Roman" w:cs="Times New Roman"/>
        </w:rPr>
        <w:t>Araştırmanın bana düşen tüm aşamalarını, aşağıda belirtilen ulusal ve uluslararası etik ve hukuki düzenlemelere tam uyum içinde yürüteceğimi</w:t>
      </w:r>
      <w:r>
        <w:rPr>
          <w:rFonts w:ascii="Times New Roman" w:eastAsia="Times New Roman" w:hAnsi="Times New Roman" w:cs="Times New Roman"/>
        </w:rPr>
        <w:t>:</w:t>
      </w:r>
    </w:p>
    <w:p w14:paraId="61700119" w14:textId="19EAE03C" w:rsidR="00176F65" w:rsidRDefault="00176F65" w:rsidP="00176F65">
      <w:pPr>
        <w:spacing w:before="120" w:after="120" w:line="276" w:lineRule="auto"/>
        <w:ind w:left="720" w:hanging="360"/>
        <w:jc w:val="both"/>
      </w:pPr>
      <w:proofErr w:type="gramStart"/>
      <w:r>
        <w:rPr>
          <w:rFonts w:ascii="Times New Roman" w:eastAsia="Times New Roman" w:hAnsi="Times New Roman" w:cs="Times New Roman"/>
          <w:b/>
          <w:bCs/>
        </w:rPr>
        <w:t>b</w:t>
      </w:r>
      <w:proofErr w:type="gramEnd"/>
      <w:r>
        <w:rPr>
          <w:rFonts w:ascii="Times New Roman" w:eastAsia="Times New Roman" w:hAnsi="Times New Roman" w:cs="Times New Roman"/>
          <w:b/>
          <w:bCs/>
        </w:rPr>
        <w:t xml:space="preserve">-1) </w:t>
      </w:r>
      <w:r w:rsidR="006E21D2" w:rsidRPr="00E11CA0">
        <w:rPr>
          <w:rFonts w:ascii="Times New Roman" w:eastAsia="Times New Roman" w:hAnsi="Times New Roman" w:cs="Times New Roman"/>
        </w:rPr>
        <w:t>Etik Kurul'a sunulan ve Kurul tarafından onaylanmış olan araştırma protokolüne (onayı takiben protokolde yapılacak her türlü değişikliğin, uygulamaya konulmadan önce Etik Kurul'un ön onayına sunulacağı hususu dâhil);</w:t>
      </w:r>
    </w:p>
    <w:p w14:paraId="20E718FD" w14:textId="07BB970E" w:rsidR="00176F65" w:rsidRDefault="00176F65" w:rsidP="00176F65">
      <w:pPr>
        <w:spacing w:before="120" w:after="120" w:line="276" w:lineRule="auto"/>
        <w:ind w:left="720" w:hanging="360"/>
        <w:jc w:val="both"/>
      </w:pPr>
      <w:r>
        <w:rPr>
          <w:rFonts w:ascii="Times New Roman" w:eastAsia="Times New Roman" w:hAnsi="Times New Roman" w:cs="Times New Roman"/>
          <w:b/>
          <w:bCs/>
        </w:rPr>
        <w:t xml:space="preserve">b-2) </w:t>
      </w:r>
      <w:r>
        <w:rPr>
          <w:rFonts w:ascii="Times New Roman" w:eastAsia="Times New Roman" w:hAnsi="Times New Roman" w:cs="Times New Roman"/>
        </w:rPr>
        <w:t>Dünya Tıp Birliği (WMA) tarafından 18. Genel Kurul'da (Helsinki, Haziran 1964) benimsenen; müteakiben 29. (Tokyo 1975), 35. (Venedik 1983), 41. (Hong Kong 1989), 48. (</w:t>
      </w:r>
      <w:proofErr w:type="spellStart"/>
      <w:r>
        <w:rPr>
          <w:rFonts w:ascii="Times New Roman" w:eastAsia="Times New Roman" w:hAnsi="Times New Roman" w:cs="Times New Roman"/>
        </w:rPr>
        <w:t>Somerset</w:t>
      </w:r>
      <w:proofErr w:type="spellEnd"/>
      <w:r>
        <w:rPr>
          <w:rFonts w:ascii="Times New Roman" w:eastAsia="Times New Roman" w:hAnsi="Times New Roman" w:cs="Times New Roman"/>
        </w:rPr>
        <w:t xml:space="preserve"> West 1996), 52. (Edinburgh 2000), 59. (Seul 2008) ve 64. (</w:t>
      </w:r>
      <w:proofErr w:type="spellStart"/>
      <w:r>
        <w:rPr>
          <w:rFonts w:ascii="Times New Roman" w:eastAsia="Times New Roman" w:hAnsi="Times New Roman" w:cs="Times New Roman"/>
        </w:rPr>
        <w:t>Fortaleza</w:t>
      </w:r>
      <w:proofErr w:type="spellEnd"/>
      <w:r>
        <w:rPr>
          <w:rFonts w:ascii="Times New Roman" w:eastAsia="Times New Roman" w:hAnsi="Times New Roman" w:cs="Times New Roman"/>
        </w:rPr>
        <w:t xml:space="preserve"> 2013) Genel Kurullarında revize edilen; 53. (Washington 2002) ve 55. (Tokyo 2004) Genel Kurullarında 29. ve 30. paragraflara açıklama notları </w:t>
      </w:r>
      <w:r w:rsidRPr="00DA7FB9">
        <w:rPr>
          <w:rFonts w:ascii="Times New Roman" w:eastAsia="Times New Roman" w:hAnsi="Times New Roman" w:cs="Times New Roman"/>
          <w:i/>
          <w:sz w:val="20"/>
          <w:lang w:val="en-US"/>
        </w:rPr>
        <w:t>(Note of Clarification)</w:t>
      </w:r>
      <w:r>
        <w:rPr>
          <w:rFonts w:ascii="Times New Roman" w:eastAsia="Times New Roman" w:hAnsi="Times New Roman" w:cs="Times New Roman"/>
        </w:rPr>
        <w:t xml:space="preserve"> eklenen ve nihayet 75. WMA Genel Kurulu'nda (Helsinki, Ekim 2024) son halini alan güncel Helsinki Bildirgesi</w:t>
      </w:r>
      <w:r w:rsidR="006E21D2">
        <w:rPr>
          <w:rFonts w:ascii="Times New Roman" w:eastAsia="Times New Roman" w:hAnsi="Times New Roman" w:cs="Times New Roman"/>
        </w:rPr>
        <w:t>;</w:t>
      </w:r>
      <w:r>
        <w:rPr>
          <w:rFonts w:ascii="Times New Roman" w:eastAsia="Times New Roman" w:hAnsi="Times New Roman" w:cs="Times New Roman"/>
        </w:rPr>
        <w:t xml:space="preserve"> İnsan Katılımcılar Üzerinde Yapılan Tıbbi Araştırmalarda Etik İlkeler (</w:t>
      </w:r>
      <w:r w:rsidRPr="005F669A">
        <w:rPr>
          <w:rFonts w:ascii="Times New Roman" w:eastAsia="Times New Roman" w:hAnsi="Times New Roman" w:cs="Times New Roman"/>
          <w:b/>
          <w:bCs/>
        </w:rPr>
        <w:t>WMA</w:t>
      </w:r>
      <w:r>
        <w:rPr>
          <w:rFonts w:ascii="Times New Roman" w:eastAsia="Times New Roman" w:hAnsi="Times New Roman" w:cs="Times New Roman"/>
        </w:rPr>
        <w:t xml:space="preserve"> </w:t>
      </w:r>
      <w:r w:rsidRPr="00DA7FB9">
        <w:rPr>
          <w:rFonts w:ascii="Times New Roman" w:eastAsia="Times New Roman" w:hAnsi="Times New Roman" w:cs="Times New Roman"/>
          <w:b/>
          <w:bCs/>
          <w:lang w:val="en-US"/>
        </w:rPr>
        <w:t>Declaration</w:t>
      </w:r>
      <w:r w:rsidRPr="00DA7FB9">
        <w:rPr>
          <w:rFonts w:ascii="Times New Roman" w:eastAsia="Times New Roman" w:hAnsi="Times New Roman" w:cs="Times New Roman"/>
          <w:lang w:val="en-US"/>
        </w:rPr>
        <w:t xml:space="preserve"> </w:t>
      </w:r>
      <w:r w:rsidRPr="00DA7FB9">
        <w:rPr>
          <w:rFonts w:ascii="Times New Roman" w:eastAsia="Times New Roman" w:hAnsi="Times New Roman" w:cs="Times New Roman"/>
          <w:b/>
          <w:bCs/>
          <w:lang w:val="en-US"/>
        </w:rPr>
        <w:t>of</w:t>
      </w:r>
      <w:r w:rsidRPr="00DA7FB9">
        <w:rPr>
          <w:rFonts w:ascii="Times New Roman" w:eastAsia="Times New Roman" w:hAnsi="Times New Roman" w:cs="Times New Roman"/>
          <w:lang w:val="en-US"/>
        </w:rPr>
        <w:t xml:space="preserve"> </w:t>
      </w:r>
      <w:r w:rsidRPr="00DA7FB9">
        <w:rPr>
          <w:rFonts w:ascii="Times New Roman" w:eastAsia="Times New Roman" w:hAnsi="Times New Roman" w:cs="Times New Roman"/>
          <w:b/>
          <w:bCs/>
          <w:lang w:val="en-US"/>
        </w:rPr>
        <w:t>Helsinki</w:t>
      </w:r>
      <w:r w:rsidR="00DA7FB9">
        <w:rPr>
          <w:rFonts w:ascii="Times New Roman" w:eastAsia="Times New Roman" w:hAnsi="Times New Roman" w:cs="Times New Roman"/>
        </w:rPr>
        <w:t xml:space="preserve"> </w:t>
      </w:r>
      <w:r w:rsidR="00DA7FB9" w:rsidRPr="00DA7FB9">
        <w:rPr>
          <w:rFonts w:ascii="Times New Roman" w:eastAsia="Times New Roman" w:hAnsi="Times New Roman" w:cs="Times New Roman"/>
          <w:b/>
          <w:bCs/>
          <w:sz w:val="24"/>
          <w:szCs w:val="48"/>
        </w:rPr>
        <w:t>→</w:t>
      </w:r>
      <w:r w:rsidR="00DA7FB9">
        <w:rPr>
          <w:rFonts w:ascii="Times New Roman" w:eastAsia="Times New Roman" w:hAnsi="Times New Roman" w:cs="Times New Roman"/>
        </w:rPr>
        <w:t xml:space="preserve"> </w:t>
      </w:r>
      <w:r w:rsidRPr="00DA7FB9">
        <w:rPr>
          <w:rFonts w:ascii="Times New Roman" w:eastAsia="Times New Roman" w:hAnsi="Times New Roman" w:cs="Times New Roman"/>
          <w:i/>
          <w:sz w:val="20"/>
          <w:lang w:val="en-US"/>
        </w:rPr>
        <w:t xml:space="preserve"> Ethical Principles for Medical Research Involving Human Participants</w:t>
      </w:r>
      <w:r>
        <w:rPr>
          <w:rFonts w:ascii="Times New Roman" w:eastAsia="Times New Roman" w:hAnsi="Times New Roman" w:cs="Times New Roman"/>
        </w:rPr>
        <w:t xml:space="preserve">, </w:t>
      </w:r>
      <w:r w:rsidRPr="005F669A">
        <w:rPr>
          <w:rFonts w:ascii="Times New Roman" w:eastAsia="Times New Roman" w:hAnsi="Times New Roman" w:cs="Times New Roman"/>
          <w:b/>
          <w:bCs/>
        </w:rPr>
        <w:t>2024</w:t>
      </w:r>
      <w:r>
        <w:rPr>
          <w:rFonts w:ascii="Times New Roman" w:eastAsia="Times New Roman" w:hAnsi="Times New Roman" w:cs="Times New Roman"/>
        </w:rPr>
        <w:t xml:space="preserve"> </w:t>
      </w:r>
      <w:r w:rsidRPr="005F669A">
        <w:rPr>
          <w:rFonts w:ascii="Times New Roman" w:eastAsia="Times New Roman" w:hAnsi="Times New Roman" w:cs="Times New Roman"/>
          <w:b/>
          <w:bCs/>
        </w:rPr>
        <w:t>revizyonu</w:t>
      </w:r>
      <w:r>
        <w:rPr>
          <w:rFonts w:ascii="Times New Roman" w:eastAsia="Times New Roman" w:hAnsi="Times New Roman" w:cs="Times New Roman"/>
        </w:rPr>
        <w:t>) ilkelerine;</w:t>
      </w:r>
    </w:p>
    <w:p w14:paraId="5CB673E1" w14:textId="15B2163F" w:rsidR="00176F65" w:rsidRDefault="00176F65" w:rsidP="00176F65">
      <w:pPr>
        <w:spacing w:before="120" w:after="120" w:line="276" w:lineRule="auto"/>
        <w:ind w:left="720" w:hanging="360"/>
        <w:jc w:val="both"/>
      </w:pPr>
      <w:proofErr w:type="gramStart"/>
      <w:r>
        <w:rPr>
          <w:rFonts w:ascii="Times New Roman" w:eastAsia="Times New Roman" w:hAnsi="Times New Roman" w:cs="Times New Roman"/>
          <w:b/>
          <w:bCs/>
        </w:rPr>
        <w:t>b</w:t>
      </w:r>
      <w:proofErr w:type="gramEnd"/>
      <w:r>
        <w:rPr>
          <w:rFonts w:ascii="Times New Roman" w:eastAsia="Times New Roman" w:hAnsi="Times New Roman" w:cs="Times New Roman"/>
          <w:b/>
          <w:bCs/>
        </w:rPr>
        <w:t xml:space="preserve">-3) </w:t>
      </w:r>
      <w:r>
        <w:rPr>
          <w:rFonts w:ascii="Times New Roman" w:eastAsia="Times New Roman" w:hAnsi="Times New Roman" w:cs="Times New Roman"/>
        </w:rPr>
        <w:t xml:space="preserve">Avrupa Konseyi bünyesinde 4 Nisan 1997'de </w:t>
      </w:r>
      <w:proofErr w:type="spellStart"/>
      <w:r>
        <w:rPr>
          <w:rFonts w:ascii="Times New Roman" w:eastAsia="Times New Roman" w:hAnsi="Times New Roman" w:cs="Times New Roman"/>
        </w:rPr>
        <w:t>Oviedo'da</w:t>
      </w:r>
      <w:proofErr w:type="spellEnd"/>
      <w:r>
        <w:rPr>
          <w:rFonts w:ascii="Times New Roman" w:eastAsia="Times New Roman" w:hAnsi="Times New Roman" w:cs="Times New Roman"/>
        </w:rPr>
        <w:t xml:space="preserve"> imzaya açılan ve Türkiye Büyük Millet Meclisi tarafından 03.12.2003 tarihli ve 5013 sayılı Kanun ile onaylanarak 09.12.2003 tarihli ve 25311 sayılı Resmî </w:t>
      </w:r>
      <w:proofErr w:type="spellStart"/>
      <w:r>
        <w:rPr>
          <w:rFonts w:ascii="Times New Roman" w:eastAsia="Times New Roman" w:hAnsi="Times New Roman" w:cs="Times New Roman"/>
        </w:rPr>
        <w:t>Gazete'de</w:t>
      </w:r>
      <w:proofErr w:type="spellEnd"/>
      <w:r>
        <w:rPr>
          <w:rFonts w:ascii="Times New Roman" w:eastAsia="Times New Roman" w:hAnsi="Times New Roman" w:cs="Times New Roman"/>
        </w:rPr>
        <w:t xml:space="preserve"> yayımlanan "Biyoloji ve Tıbbın Uygulanması Bakımından İnsan Hakları ve İnsan Haysiyetinin Korunması Sözleşmesi: İnsan Hakları ve Biyotıp Sözleşmesi" (</w:t>
      </w:r>
      <w:r w:rsidRPr="005F669A">
        <w:rPr>
          <w:rFonts w:ascii="Times New Roman" w:eastAsia="Times New Roman" w:hAnsi="Times New Roman" w:cs="Times New Roman"/>
          <w:b/>
          <w:bCs/>
        </w:rPr>
        <w:t>Biyotıp</w:t>
      </w:r>
      <w:r>
        <w:rPr>
          <w:rFonts w:ascii="Times New Roman" w:eastAsia="Times New Roman" w:hAnsi="Times New Roman" w:cs="Times New Roman"/>
        </w:rPr>
        <w:t xml:space="preserve"> / </w:t>
      </w:r>
      <w:proofErr w:type="spellStart"/>
      <w:r>
        <w:rPr>
          <w:rFonts w:ascii="Times New Roman" w:eastAsia="Times New Roman" w:hAnsi="Times New Roman" w:cs="Times New Roman"/>
        </w:rPr>
        <w:t>Oviedo</w:t>
      </w:r>
      <w:proofErr w:type="spellEnd"/>
      <w:r>
        <w:rPr>
          <w:rFonts w:ascii="Times New Roman" w:eastAsia="Times New Roman" w:hAnsi="Times New Roman" w:cs="Times New Roman"/>
        </w:rPr>
        <w:t xml:space="preserve"> </w:t>
      </w:r>
      <w:r w:rsidRPr="005F669A">
        <w:rPr>
          <w:rFonts w:ascii="Times New Roman" w:eastAsia="Times New Roman" w:hAnsi="Times New Roman" w:cs="Times New Roman"/>
          <w:b/>
          <w:bCs/>
        </w:rPr>
        <w:t>Sözleşmesi</w:t>
      </w:r>
      <w:r>
        <w:rPr>
          <w:rFonts w:ascii="Times New Roman" w:eastAsia="Times New Roman" w:hAnsi="Times New Roman" w:cs="Times New Roman"/>
        </w:rPr>
        <w:t>) hükümlerine;</w:t>
      </w:r>
    </w:p>
    <w:p w14:paraId="5E887400" w14:textId="488103F5" w:rsidR="00176F65" w:rsidRDefault="00176F65" w:rsidP="00176F65">
      <w:pPr>
        <w:spacing w:before="120" w:after="120" w:line="276" w:lineRule="auto"/>
        <w:ind w:left="720" w:hanging="360"/>
        <w:jc w:val="both"/>
      </w:pPr>
      <w:proofErr w:type="gramStart"/>
      <w:r>
        <w:rPr>
          <w:rFonts w:ascii="Times New Roman" w:eastAsia="Times New Roman" w:hAnsi="Times New Roman" w:cs="Times New Roman"/>
          <w:b/>
          <w:bCs/>
        </w:rPr>
        <w:t>b</w:t>
      </w:r>
      <w:proofErr w:type="gramEnd"/>
      <w:r>
        <w:rPr>
          <w:rFonts w:ascii="Times New Roman" w:eastAsia="Times New Roman" w:hAnsi="Times New Roman" w:cs="Times New Roman"/>
          <w:b/>
          <w:bCs/>
        </w:rPr>
        <w:t xml:space="preserve">-4) </w:t>
      </w:r>
      <w:r>
        <w:rPr>
          <w:rFonts w:ascii="Times New Roman" w:eastAsia="Times New Roman" w:hAnsi="Times New Roman" w:cs="Times New Roman"/>
        </w:rPr>
        <w:t xml:space="preserve">İkinci Dünya Savaşı sonrasında insan denekler üzerindeki tıbbi araştırmaların etik temelini oluşturan </w:t>
      </w:r>
      <w:proofErr w:type="spellStart"/>
      <w:r>
        <w:rPr>
          <w:rFonts w:ascii="Times New Roman" w:eastAsia="Times New Roman" w:hAnsi="Times New Roman" w:cs="Times New Roman"/>
        </w:rPr>
        <w:t>Nüremberg</w:t>
      </w:r>
      <w:proofErr w:type="spellEnd"/>
      <w:r>
        <w:rPr>
          <w:rFonts w:ascii="Times New Roman" w:eastAsia="Times New Roman" w:hAnsi="Times New Roman" w:cs="Times New Roman"/>
        </w:rPr>
        <w:t xml:space="preserve"> Kodu (1947) ile ABD </w:t>
      </w:r>
      <w:proofErr w:type="spellStart"/>
      <w:r>
        <w:rPr>
          <w:rFonts w:ascii="Times New Roman" w:eastAsia="Times New Roman" w:hAnsi="Times New Roman" w:cs="Times New Roman"/>
        </w:rPr>
        <w:t>Belmont</w:t>
      </w:r>
      <w:proofErr w:type="spellEnd"/>
      <w:r>
        <w:rPr>
          <w:rFonts w:ascii="Times New Roman" w:eastAsia="Times New Roman" w:hAnsi="Times New Roman" w:cs="Times New Roman"/>
        </w:rPr>
        <w:t xml:space="preserve"> Raporu'nun (1979) </w:t>
      </w:r>
      <w:r w:rsidR="005F669A">
        <w:rPr>
          <w:rFonts w:ascii="Times New Roman" w:eastAsia="Times New Roman" w:hAnsi="Times New Roman" w:cs="Times New Roman"/>
        </w:rPr>
        <w:t>(</w:t>
      </w:r>
      <w:r w:rsidRPr="005F669A">
        <w:rPr>
          <w:rFonts w:ascii="Times New Roman" w:eastAsia="Times New Roman" w:hAnsi="Times New Roman" w:cs="Times New Roman"/>
          <w:b/>
          <w:bCs/>
        </w:rPr>
        <w:t>saygı, yararlılık ve adalet</w:t>
      </w:r>
      <w:r w:rsidR="005F669A">
        <w:rPr>
          <w:rFonts w:ascii="Times New Roman" w:eastAsia="Times New Roman" w:hAnsi="Times New Roman" w:cs="Times New Roman"/>
        </w:rPr>
        <w:t>)</w:t>
      </w:r>
      <w:r>
        <w:rPr>
          <w:rFonts w:ascii="Times New Roman" w:eastAsia="Times New Roman" w:hAnsi="Times New Roman" w:cs="Times New Roman"/>
        </w:rPr>
        <w:t xml:space="preserve"> temel ilkelerine ve bu belgelerin evrensel kabul görmüş asgari standartlarına;</w:t>
      </w:r>
    </w:p>
    <w:p w14:paraId="33D7081B" w14:textId="77777777" w:rsidR="00176F65" w:rsidRDefault="00176F65" w:rsidP="00176F65">
      <w:pPr>
        <w:spacing w:before="120" w:after="120" w:line="276" w:lineRule="auto"/>
        <w:ind w:left="720" w:hanging="360"/>
        <w:jc w:val="both"/>
      </w:pPr>
      <w:proofErr w:type="gramStart"/>
      <w:r>
        <w:rPr>
          <w:rFonts w:ascii="Times New Roman" w:eastAsia="Times New Roman" w:hAnsi="Times New Roman" w:cs="Times New Roman"/>
          <w:b/>
          <w:bCs/>
        </w:rPr>
        <w:t>b</w:t>
      </w:r>
      <w:proofErr w:type="gramEnd"/>
      <w:r>
        <w:rPr>
          <w:rFonts w:ascii="Times New Roman" w:eastAsia="Times New Roman" w:hAnsi="Times New Roman" w:cs="Times New Roman"/>
          <w:b/>
          <w:bCs/>
        </w:rPr>
        <w:t xml:space="preserve">-5) </w:t>
      </w:r>
      <w:r>
        <w:rPr>
          <w:rFonts w:ascii="Times New Roman" w:eastAsia="Times New Roman" w:hAnsi="Times New Roman" w:cs="Times New Roman"/>
        </w:rPr>
        <w:t xml:space="preserve">Türkiye Cumhuriyeti Anayasası'nın 17., 20. ve 56. maddeleri başta olmak üzere tüm ilgili hükümlerine, 11.04.1928 tarihli ve 1219 sayılı Tababet ve </w:t>
      </w:r>
      <w:proofErr w:type="spellStart"/>
      <w:r>
        <w:rPr>
          <w:rFonts w:ascii="Times New Roman" w:eastAsia="Times New Roman" w:hAnsi="Times New Roman" w:cs="Times New Roman"/>
        </w:rPr>
        <w:t>Şuabatı</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San'atlarının</w:t>
      </w:r>
      <w:proofErr w:type="spellEnd"/>
      <w:r>
        <w:rPr>
          <w:rFonts w:ascii="Times New Roman" w:eastAsia="Times New Roman" w:hAnsi="Times New Roman" w:cs="Times New Roman"/>
        </w:rPr>
        <w:t xml:space="preserve"> Tarzı İcrasına Dair Kanun, </w:t>
      </w:r>
      <w:r>
        <w:rPr>
          <w:rFonts w:ascii="Times New Roman" w:eastAsia="Times New Roman" w:hAnsi="Times New Roman" w:cs="Times New Roman"/>
        </w:rPr>
        <w:lastRenderedPageBreak/>
        <w:t xml:space="preserve">07.05.1987 tarihli ve 3359 sayılı Sağlık Hizmetleri Temel Kanunu ile 19.02.1960 tarihli ve 10436 sayılı Resmî </w:t>
      </w:r>
      <w:proofErr w:type="spellStart"/>
      <w:r>
        <w:rPr>
          <w:rFonts w:ascii="Times New Roman" w:eastAsia="Times New Roman" w:hAnsi="Times New Roman" w:cs="Times New Roman"/>
        </w:rPr>
        <w:t>Gazete'de</w:t>
      </w:r>
      <w:proofErr w:type="spellEnd"/>
      <w:r>
        <w:rPr>
          <w:rFonts w:ascii="Times New Roman" w:eastAsia="Times New Roman" w:hAnsi="Times New Roman" w:cs="Times New Roman"/>
        </w:rPr>
        <w:t xml:space="preserve"> yayımlanan </w:t>
      </w:r>
      <w:r w:rsidRPr="005F669A">
        <w:rPr>
          <w:rFonts w:ascii="Times New Roman" w:eastAsia="Times New Roman" w:hAnsi="Times New Roman" w:cs="Times New Roman"/>
          <w:b/>
          <w:bCs/>
        </w:rPr>
        <w:t>Tıbbi</w:t>
      </w:r>
      <w:r>
        <w:rPr>
          <w:rFonts w:ascii="Times New Roman" w:eastAsia="Times New Roman" w:hAnsi="Times New Roman" w:cs="Times New Roman"/>
        </w:rPr>
        <w:t xml:space="preserve"> </w:t>
      </w:r>
      <w:r w:rsidRPr="005F669A">
        <w:rPr>
          <w:rFonts w:ascii="Times New Roman" w:eastAsia="Times New Roman" w:hAnsi="Times New Roman" w:cs="Times New Roman"/>
          <w:b/>
          <w:bCs/>
        </w:rPr>
        <w:t>Deontoloji</w:t>
      </w:r>
      <w:r>
        <w:rPr>
          <w:rFonts w:ascii="Times New Roman" w:eastAsia="Times New Roman" w:hAnsi="Times New Roman" w:cs="Times New Roman"/>
        </w:rPr>
        <w:t xml:space="preserve"> </w:t>
      </w:r>
      <w:r w:rsidRPr="005F669A">
        <w:rPr>
          <w:rFonts w:ascii="Times New Roman" w:eastAsia="Times New Roman" w:hAnsi="Times New Roman" w:cs="Times New Roman"/>
          <w:b/>
          <w:bCs/>
        </w:rPr>
        <w:t>Nizamnamesi</w:t>
      </w:r>
      <w:r>
        <w:rPr>
          <w:rFonts w:ascii="Times New Roman" w:eastAsia="Times New Roman" w:hAnsi="Times New Roman" w:cs="Times New Roman"/>
        </w:rPr>
        <w:t xml:space="preserve"> hükümlerine;</w:t>
      </w:r>
    </w:p>
    <w:p w14:paraId="5B5EC10F" w14:textId="77777777" w:rsidR="00176F65" w:rsidRDefault="00176F65" w:rsidP="00176F65">
      <w:pPr>
        <w:spacing w:before="120" w:after="120" w:line="276" w:lineRule="auto"/>
        <w:ind w:left="720" w:hanging="360"/>
        <w:jc w:val="both"/>
      </w:pPr>
      <w:proofErr w:type="gramStart"/>
      <w:r>
        <w:rPr>
          <w:rFonts w:ascii="Times New Roman" w:eastAsia="Times New Roman" w:hAnsi="Times New Roman" w:cs="Times New Roman"/>
          <w:b/>
          <w:bCs/>
        </w:rPr>
        <w:t>b</w:t>
      </w:r>
      <w:proofErr w:type="gramEnd"/>
      <w:r>
        <w:rPr>
          <w:rFonts w:ascii="Times New Roman" w:eastAsia="Times New Roman" w:hAnsi="Times New Roman" w:cs="Times New Roman"/>
          <w:b/>
          <w:bCs/>
        </w:rPr>
        <w:t xml:space="preserve">-6) </w:t>
      </w:r>
      <w:r>
        <w:rPr>
          <w:rFonts w:ascii="Times New Roman" w:eastAsia="Times New Roman" w:hAnsi="Times New Roman" w:cs="Times New Roman"/>
        </w:rPr>
        <w:t xml:space="preserve">T.C. Sağlık Bakanlığı'nın 01.08.1998 tarihli ve 23420 sayılı Resmî </w:t>
      </w:r>
      <w:proofErr w:type="spellStart"/>
      <w:r>
        <w:rPr>
          <w:rFonts w:ascii="Times New Roman" w:eastAsia="Times New Roman" w:hAnsi="Times New Roman" w:cs="Times New Roman"/>
        </w:rPr>
        <w:t>Gazete'de</w:t>
      </w:r>
      <w:proofErr w:type="spellEnd"/>
      <w:r>
        <w:rPr>
          <w:rFonts w:ascii="Times New Roman" w:eastAsia="Times New Roman" w:hAnsi="Times New Roman" w:cs="Times New Roman"/>
        </w:rPr>
        <w:t xml:space="preserve"> yayımlanan Hasta Hakları Yönetmeliği ile bu Yönetmelikte yapılan sonraki tüm değişiklik hükümlerine;</w:t>
      </w:r>
    </w:p>
    <w:p w14:paraId="5D2140B4" w14:textId="77777777" w:rsidR="00176F65" w:rsidRDefault="00176F65" w:rsidP="00176F65">
      <w:pPr>
        <w:spacing w:before="120" w:after="120" w:line="276" w:lineRule="auto"/>
        <w:ind w:left="720" w:hanging="360"/>
        <w:jc w:val="both"/>
      </w:pPr>
      <w:proofErr w:type="gramStart"/>
      <w:r>
        <w:rPr>
          <w:rFonts w:ascii="Times New Roman" w:eastAsia="Times New Roman" w:hAnsi="Times New Roman" w:cs="Times New Roman"/>
          <w:b/>
          <w:bCs/>
        </w:rPr>
        <w:t>b</w:t>
      </w:r>
      <w:proofErr w:type="gramEnd"/>
      <w:r>
        <w:rPr>
          <w:rFonts w:ascii="Times New Roman" w:eastAsia="Times New Roman" w:hAnsi="Times New Roman" w:cs="Times New Roman"/>
          <w:b/>
          <w:bCs/>
        </w:rPr>
        <w:t xml:space="preserve">-7) </w:t>
      </w:r>
      <w:r>
        <w:rPr>
          <w:rFonts w:ascii="Times New Roman" w:eastAsia="Times New Roman" w:hAnsi="Times New Roman" w:cs="Times New Roman"/>
        </w:rPr>
        <w:t>Türkiye İlaç ve Tıbbi Cihaz Kurumu (TİTCK) tarafından yayımlanan ve 01.02.2024 tarihinde güncellenmiş İyi Klinik Uygulamaları (İKU) Kılavuzu'nun güncel sürümü ile Uluslararası Harmonizasyon Konseyi (ICH) İyi Klinik Uygulamaları İlkelerine (ICH E6[R3]);</w:t>
      </w:r>
    </w:p>
    <w:p w14:paraId="5FBC1494" w14:textId="4C807E58" w:rsidR="00176F65" w:rsidRDefault="00176F65" w:rsidP="00176F65">
      <w:pPr>
        <w:spacing w:before="120" w:after="120" w:line="276" w:lineRule="auto"/>
        <w:ind w:left="720" w:hanging="360"/>
        <w:jc w:val="both"/>
      </w:pPr>
      <w:r>
        <w:rPr>
          <w:rFonts w:ascii="Times New Roman" w:eastAsia="Times New Roman" w:hAnsi="Times New Roman" w:cs="Times New Roman"/>
          <w:b/>
          <w:bCs/>
        </w:rPr>
        <w:t xml:space="preserve">b-8) </w:t>
      </w:r>
      <w:r>
        <w:rPr>
          <w:rFonts w:ascii="Times New Roman" w:eastAsia="Times New Roman" w:hAnsi="Times New Roman" w:cs="Times New Roman"/>
        </w:rPr>
        <w:t>Araştırma bir ilaç, biyolojik ürün veya bitkisel tıbbi ürünün klinik araştırması niteliği taşıdığı takdirde</w:t>
      </w:r>
      <w:r w:rsidR="005F669A">
        <w:rPr>
          <w:rFonts w:ascii="Times New Roman" w:eastAsia="Times New Roman" w:hAnsi="Times New Roman" w:cs="Times New Roman"/>
        </w:rPr>
        <w:t>,</w:t>
      </w:r>
      <w:r>
        <w:rPr>
          <w:rFonts w:ascii="Times New Roman" w:eastAsia="Times New Roman" w:hAnsi="Times New Roman" w:cs="Times New Roman"/>
        </w:rPr>
        <w:t xml:space="preserve"> 13.04.2013 tarihli ve 28617 sayılı Resmî </w:t>
      </w:r>
      <w:proofErr w:type="spellStart"/>
      <w:r>
        <w:rPr>
          <w:rFonts w:ascii="Times New Roman" w:eastAsia="Times New Roman" w:hAnsi="Times New Roman" w:cs="Times New Roman"/>
        </w:rPr>
        <w:t>Gazete'de</w:t>
      </w:r>
      <w:proofErr w:type="spellEnd"/>
      <w:r>
        <w:rPr>
          <w:rFonts w:ascii="Times New Roman" w:eastAsia="Times New Roman" w:hAnsi="Times New Roman" w:cs="Times New Roman"/>
        </w:rPr>
        <w:t xml:space="preserve"> yayımlanan "İlaç ve Biyolojik Ürünlerin Klinik Araştırmaları Hakkında Yönetmelik" (06.07.2022 tarihli ve 31888 sayılı Resmî </w:t>
      </w:r>
      <w:proofErr w:type="spellStart"/>
      <w:r>
        <w:rPr>
          <w:rFonts w:ascii="Times New Roman" w:eastAsia="Times New Roman" w:hAnsi="Times New Roman" w:cs="Times New Roman"/>
        </w:rPr>
        <w:t>Gazete'de</w:t>
      </w:r>
      <w:proofErr w:type="spellEnd"/>
      <w:r>
        <w:rPr>
          <w:rFonts w:ascii="Times New Roman" w:eastAsia="Times New Roman" w:hAnsi="Times New Roman" w:cs="Times New Roman"/>
        </w:rPr>
        <w:t xml:space="preserve"> yayımlanan değişiklik dâhil) hükümlerine; bir tıbbi cihaz araştırması niteliği taşıdığı takdirde 08.07.2022 tarihli ve 31890 sayılı Resmî </w:t>
      </w:r>
      <w:proofErr w:type="spellStart"/>
      <w:r>
        <w:rPr>
          <w:rFonts w:ascii="Times New Roman" w:eastAsia="Times New Roman" w:hAnsi="Times New Roman" w:cs="Times New Roman"/>
        </w:rPr>
        <w:t>Gazete'de</w:t>
      </w:r>
      <w:proofErr w:type="spellEnd"/>
      <w:r>
        <w:rPr>
          <w:rFonts w:ascii="Times New Roman" w:eastAsia="Times New Roman" w:hAnsi="Times New Roman" w:cs="Times New Roman"/>
        </w:rPr>
        <w:t xml:space="preserve"> yayımlanan "Tıbbi Cihaz Klinik Araştırmaları Yönetmeliği" hükümlerine;</w:t>
      </w:r>
    </w:p>
    <w:p w14:paraId="4D6E4DC7" w14:textId="6E44E0CB" w:rsidR="00176F65" w:rsidRDefault="00176F65" w:rsidP="00176F65">
      <w:pPr>
        <w:spacing w:before="120" w:after="120" w:line="276" w:lineRule="auto"/>
        <w:ind w:left="720" w:hanging="360"/>
        <w:jc w:val="both"/>
      </w:pPr>
      <w:r>
        <w:rPr>
          <w:rFonts w:ascii="Times New Roman" w:eastAsia="Times New Roman" w:hAnsi="Times New Roman" w:cs="Times New Roman"/>
          <w:b/>
          <w:bCs/>
        </w:rPr>
        <w:t xml:space="preserve">b-9) </w:t>
      </w:r>
      <w:r>
        <w:rPr>
          <w:rFonts w:ascii="Times New Roman" w:eastAsia="Times New Roman" w:hAnsi="Times New Roman" w:cs="Times New Roman"/>
        </w:rPr>
        <w:t>Katılımcılara ait her türlü kişisel ve sağlık verisinin toplanması, işlenmesi, saklanması, aktarılması ve imhası süreçlerinde</w:t>
      </w:r>
      <w:r w:rsidR="005F669A">
        <w:rPr>
          <w:rFonts w:ascii="Times New Roman" w:eastAsia="Times New Roman" w:hAnsi="Times New Roman" w:cs="Times New Roman"/>
        </w:rPr>
        <w:t>;</w:t>
      </w:r>
      <w:r>
        <w:rPr>
          <w:rFonts w:ascii="Times New Roman" w:eastAsia="Times New Roman" w:hAnsi="Times New Roman" w:cs="Times New Roman"/>
        </w:rPr>
        <w:t xml:space="preserve"> 24.03.2016 tarihli ve 6698 sayılı Kişisel Verilerin Korunması Kanunu (</w:t>
      </w:r>
      <w:r w:rsidRPr="005F669A">
        <w:rPr>
          <w:rFonts w:ascii="Times New Roman" w:eastAsia="Times New Roman" w:hAnsi="Times New Roman" w:cs="Times New Roman"/>
          <w:b/>
          <w:bCs/>
        </w:rPr>
        <w:t>KVKK</w:t>
      </w:r>
      <w:r>
        <w:rPr>
          <w:rFonts w:ascii="Times New Roman" w:eastAsia="Times New Roman" w:hAnsi="Times New Roman" w:cs="Times New Roman"/>
        </w:rPr>
        <w:t>) ile bu Kanun kapsamında çıkarılan tüm ikincil mevzuat hükümlerine (Aydınlatma Yükümlülüğünün Yerine Getirilmesinde Uyulacak Usul ve Esaslar Hakkında Tebliğ, Veri Sorumluları Sicili Hakkında Yönetmelik, Kişisel Sağlık Verileri Hakkında Yönetmelik vb. dâhil); özel nitelikli kişisel veriler ile sağlık verilerinin işlenmesinde ilgili mevzuatın getirdiği ek güvenlik önlemlerine ve açık rıza koşullarına;</w:t>
      </w:r>
    </w:p>
    <w:p w14:paraId="1BAAA73C" w14:textId="77777777" w:rsidR="00176F65" w:rsidRDefault="00176F65" w:rsidP="00176F65">
      <w:pPr>
        <w:spacing w:before="120" w:after="120" w:line="276" w:lineRule="auto"/>
        <w:ind w:left="720" w:hanging="360"/>
        <w:jc w:val="both"/>
      </w:pPr>
      <w:proofErr w:type="gramStart"/>
      <w:r>
        <w:rPr>
          <w:rFonts w:ascii="Times New Roman" w:eastAsia="Times New Roman" w:hAnsi="Times New Roman" w:cs="Times New Roman"/>
          <w:b/>
          <w:bCs/>
        </w:rPr>
        <w:t>b</w:t>
      </w:r>
      <w:proofErr w:type="gramEnd"/>
      <w:r>
        <w:rPr>
          <w:rFonts w:ascii="Times New Roman" w:eastAsia="Times New Roman" w:hAnsi="Times New Roman" w:cs="Times New Roman"/>
          <w:b/>
          <w:bCs/>
        </w:rPr>
        <w:t xml:space="preserve">-10) </w:t>
      </w:r>
      <w:r>
        <w:rPr>
          <w:rFonts w:ascii="Times New Roman" w:eastAsia="Times New Roman" w:hAnsi="Times New Roman" w:cs="Times New Roman"/>
        </w:rPr>
        <w:t>Yukarıda sayılan mevzuat arasında veya bu mevzuat ile Etik Kurul'un tanzim ettiği standart çalışma yöntemleri arasında herhangi bir çelişki bulunması halinde, en yüksek koruma düzeyini sağlayan hükmün (Helsinki Bildirgesi'nin 5. ilkesi uyarınca) uygulanacağını uygun şekilde gerçekleştireceğimi;</w:t>
      </w:r>
    </w:p>
    <w:p w14:paraId="5A447FDB" w14:textId="008D5233" w:rsidR="006E21D2" w:rsidRDefault="00176F65" w:rsidP="00176F65">
      <w:pPr>
        <w:spacing w:before="160" w:line="276" w:lineRule="auto"/>
        <w:ind w:left="360" w:hanging="360"/>
        <w:jc w:val="both"/>
        <w:rPr>
          <w:rFonts w:ascii="Times New Roman" w:eastAsia="Times New Roman" w:hAnsi="Times New Roman" w:cs="Times New Roman"/>
          <w:b/>
          <w:bCs/>
        </w:rPr>
      </w:pPr>
      <w:r>
        <w:rPr>
          <w:rFonts w:ascii="Times New Roman" w:eastAsia="Times New Roman" w:hAnsi="Times New Roman" w:cs="Times New Roman"/>
          <w:b/>
          <w:bCs/>
        </w:rPr>
        <w:t xml:space="preserve">c) </w:t>
      </w:r>
      <w:r w:rsidR="006E21D2">
        <w:rPr>
          <w:rFonts w:ascii="Times New Roman" w:eastAsia="Times New Roman" w:hAnsi="Times New Roman" w:cs="Times New Roman"/>
        </w:rPr>
        <w:t>Araştırma sürecinde; beklenmedik ciddi advers olay/etki (SAE/SUSAR) ortaya çıkması, başlangıçta öngörülememiş herhangi bir tıbbi, psikososyal, etnik, kültürel, akademik, teknik veya yönetimsel olumsuzluk meydana gelmesi, katılımcı haklarının ihlali şüphesi doğması veya yarar-zarar dengesini değiştirecek yeni bir bulgu elde edilmesi halinde; bu durumu, ilgili mevzuatın öngördüğü süreler içinde (ciddi ve beklenmedik advers reaksiyonlar için en geç 7 takvim günü, ölümle sonuçlanan veya hayati tehdit oluşturan olaylar için en kısa sürede) Etik Kurul'a yazılı olarak bildireceğimi;</w:t>
      </w:r>
    </w:p>
    <w:p w14:paraId="65CA9F3C" w14:textId="0020B9B1" w:rsidR="006E21D2" w:rsidRDefault="006E21D2" w:rsidP="006E21D2">
      <w:pPr>
        <w:spacing w:before="160" w:line="276" w:lineRule="auto"/>
        <w:ind w:left="360" w:hanging="360"/>
        <w:jc w:val="both"/>
      </w:pPr>
      <w:r>
        <w:rPr>
          <w:rFonts w:ascii="Times New Roman" w:eastAsia="Times New Roman" w:hAnsi="Times New Roman" w:cs="Times New Roman"/>
          <w:b/>
          <w:bCs/>
        </w:rPr>
        <w:t xml:space="preserve">d) </w:t>
      </w:r>
      <w:r>
        <w:rPr>
          <w:rFonts w:ascii="Times New Roman" w:eastAsia="Times New Roman" w:hAnsi="Times New Roman" w:cs="Times New Roman"/>
        </w:rPr>
        <w:t xml:space="preserve">Araştırmaya katılacak tüm gönüllülerden (küçükler, kısıtlılar veya kendi iradesiyle karar veremeyecek durumda olanlar için yasal temsilcilerinden) araştırmanın mahiyeti, süresi, amacı, yararları, öngörülebilir riskleri, alternatifleri, mahremiyet güvenceleri, veri kullanımının kapsamı ve araştırmadan herhangi bir zamanda hiçbir gerekçe göstermeksizin çekilme hakları konusunda anlayabilecekleri bir dilde ve yeterli sürede bilgilendirme yaptıktan sonra yazılı aydınlatılmış onam </w:t>
      </w:r>
      <w:r w:rsidRPr="005F669A">
        <w:rPr>
          <w:rFonts w:ascii="Times New Roman" w:eastAsia="Times New Roman" w:hAnsi="Times New Roman" w:cs="Times New Roman"/>
          <w:i/>
          <w:szCs w:val="24"/>
          <w:lang w:val="en-US"/>
        </w:rPr>
        <w:t>(informed consent)</w:t>
      </w:r>
      <w:r>
        <w:rPr>
          <w:rFonts w:ascii="Times New Roman" w:eastAsia="Times New Roman" w:hAnsi="Times New Roman" w:cs="Times New Roman"/>
        </w:rPr>
        <w:t xml:space="preserve"> alınacağını; dezavantajlı/savunmasız grupların (kadınlar, çocuklar, yaşlılar, mahpuslar, mülteciler, ağır hastalar, dil azınlıkları vb.) korunmasına özel itina gösterileceğini;</w:t>
      </w:r>
    </w:p>
    <w:p w14:paraId="7B3AC713" w14:textId="48972F1E" w:rsidR="006E21D2" w:rsidRDefault="006E21D2" w:rsidP="00176F65">
      <w:pPr>
        <w:spacing w:before="160" w:line="276" w:lineRule="auto"/>
        <w:ind w:left="360" w:hanging="360"/>
        <w:jc w:val="both"/>
        <w:rPr>
          <w:rFonts w:ascii="Times New Roman" w:eastAsia="Times New Roman" w:hAnsi="Times New Roman" w:cs="Times New Roman"/>
          <w:b/>
          <w:bCs/>
        </w:rPr>
      </w:pPr>
      <w:r>
        <w:rPr>
          <w:rFonts w:ascii="Times New Roman" w:eastAsia="Times New Roman" w:hAnsi="Times New Roman" w:cs="Times New Roman"/>
          <w:b/>
          <w:bCs/>
        </w:rPr>
        <w:t xml:space="preserve">e) </w:t>
      </w:r>
      <w:r>
        <w:rPr>
          <w:rFonts w:ascii="Times New Roman" w:eastAsia="Times New Roman" w:hAnsi="Times New Roman" w:cs="Times New Roman"/>
        </w:rPr>
        <w:t xml:space="preserve">Araştırmanın bilimsel dürüstlük </w:t>
      </w:r>
      <w:r w:rsidRPr="005F669A">
        <w:rPr>
          <w:rFonts w:ascii="Times New Roman" w:eastAsia="Times New Roman" w:hAnsi="Times New Roman" w:cs="Times New Roman"/>
          <w:i/>
          <w:szCs w:val="24"/>
          <w:lang w:val="en-US"/>
        </w:rPr>
        <w:t>(research integrity)</w:t>
      </w:r>
      <w:r>
        <w:rPr>
          <w:rFonts w:ascii="Times New Roman" w:eastAsia="Times New Roman" w:hAnsi="Times New Roman" w:cs="Times New Roman"/>
        </w:rPr>
        <w:t xml:space="preserve"> ilkelerine tam uyum içinde yürütüleceğini; veri fabrikasyonu, veri tahrifi, intihal, yazarlık hakkının suistimali veya diğer herhangi bir araştırma suistimalinin </w:t>
      </w:r>
      <w:r w:rsidRPr="005F669A">
        <w:rPr>
          <w:rFonts w:ascii="Times New Roman" w:eastAsia="Times New Roman" w:hAnsi="Times New Roman" w:cs="Times New Roman"/>
          <w:i/>
          <w:szCs w:val="24"/>
          <w:lang w:val="en-US"/>
        </w:rPr>
        <w:t xml:space="preserve">(research misconduct) </w:t>
      </w:r>
      <w:r>
        <w:rPr>
          <w:rFonts w:ascii="Times New Roman" w:eastAsia="Times New Roman" w:hAnsi="Times New Roman" w:cs="Times New Roman"/>
        </w:rPr>
        <w:t>Helsinki Bildirgesi 2024 revizyonunun 8. paragrafı ile 2547 sayılı Yükseköğretim Kanunu ve Yükseköğretim Kurumları Bilimsel Araştırma ve Yayın Etiği Yönergesi gereğince kesinlikle kabul edilemez olduğunu bildiğimi ve bu tür hiçbir eylemde bulunmayacağımı;</w:t>
      </w:r>
    </w:p>
    <w:p w14:paraId="669EAE36" w14:textId="2E7A6AFE" w:rsidR="006E21D2" w:rsidRDefault="006E21D2" w:rsidP="00176F65">
      <w:pPr>
        <w:spacing w:before="160" w:line="276" w:lineRule="auto"/>
        <w:ind w:left="360" w:hanging="360"/>
        <w:jc w:val="both"/>
        <w:rPr>
          <w:rFonts w:ascii="Times New Roman" w:eastAsia="Times New Roman" w:hAnsi="Times New Roman" w:cs="Times New Roman"/>
          <w:b/>
          <w:bCs/>
        </w:rPr>
      </w:pPr>
      <w:r>
        <w:rPr>
          <w:rFonts w:ascii="Times New Roman" w:eastAsia="Times New Roman" w:hAnsi="Times New Roman" w:cs="Times New Roman"/>
          <w:b/>
          <w:bCs/>
        </w:rPr>
        <w:lastRenderedPageBreak/>
        <w:t xml:space="preserve">f) </w:t>
      </w:r>
      <w:r w:rsidRPr="00E11CA0">
        <w:rPr>
          <w:rFonts w:ascii="Times New Roman" w:eastAsia="Times New Roman" w:hAnsi="Times New Roman" w:cs="Times New Roman"/>
        </w:rPr>
        <w:t xml:space="preserve">Araştırma kapsamında erişim sağladığım her türlü veri, belge ve biyolojik materyalin gizliliğini koruyacağımı; yetkili otoriteler dışında üçüncü kişilerle </w:t>
      </w:r>
      <w:r w:rsidR="0028430A" w:rsidRPr="00E11CA0">
        <w:rPr>
          <w:rFonts w:ascii="Times New Roman" w:eastAsia="Times New Roman" w:hAnsi="Times New Roman" w:cs="Times New Roman"/>
        </w:rPr>
        <w:t>paylaşmayacağımı,</w:t>
      </w:r>
      <w:r w:rsidRPr="00E11CA0">
        <w:rPr>
          <w:rFonts w:ascii="Times New Roman" w:eastAsia="Times New Roman" w:hAnsi="Times New Roman" w:cs="Times New Roman"/>
        </w:rPr>
        <w:t xml:space="preserve"> kendi sorumluluk alanımdaki belgelerin ilgili mevzuatta öngörülen sürelerle (klinik araştırmalar için araştırma sonundan itibaren asgari 15 yıl, gözlemsel çalışmalar için asgari 10 yıl) güvenli koşullarda saklanmasına katkı sağlayacağımı;</w:t>
      </w:r>
    </w:p>
    <w:p w14:paraId="57A0686F" w14:textId="6E0BC0BD" w:rsidR="006E21D2" w:rsidRDefault="006E21D2" w:rsidP="00176F65">
      <w:pPr>
        <w:spacing w:before="160" w:line="276" w:lineRule="auto"/>
        <w:ind w:left="360" w:hanging="360"/>
        <w:jc w:val="both"/>
        <w:rPr>
          <w:rFonts w:ascii="Times New Roman" w:eastAsia="Times New Roman" w:hAnsi="Times New Roman" w:cs="Times New Roman"/>
          <w:b/>
          <w:bCs/>
        </w:rPr>
      </w:pPr>
      <w:r>
        <w:rPr>
          <w:rFonts w:ascii="Times New Roman" w:eastAsia="Times New Roman" w:hAnsi="Times New Roman" w:cs="Times New Roman"/>
          <w:b/>
          <w:bCs/>
        </w:rPr>
        <w:t xml:space="preserve">g) </w:t>
      </w:r>
      <w:r w:rsidRPr="00E11CA0">
        <w:rPr>
          <w:rFonts w:ascii="Times New Roman" w:eastAsia="Times New Roman" w:hAnsi="Times New Roman" w:cs="Times New Roman"/>
        </w:rPr>
        <w:t xml:space="preserve">Araştırmanın hiçbir aşamasında; finansmanı sağlayan kuruluşlar, araştırmanın yürütüldüğü kurum, araştırma ekibi üyeleri ve bunların yakınları ile ticari, finansal, politik, akademik veya başkaca herhangi bir nitelikte </w:t>
      </w:r>
      <w:r>
        <w:rPr>
          <w:rFonts w:ascii="Times New Roman" w:eastAsia="Times New Roman" w:hAnsi="Times New Roman" w:cs="Times New Roman"/>
        </w:rPr>
        <w:t>(</w:t>
      </w:r>
      <w:r w:rsidRPr="00E11CA0">
        <w:rPr>
          <w:rFonts w:ascii="Times New Roman" w:eastAsia="Times New Roman" w:hAnsi="Times New Roman" w:cs="Times New Roman"/>
        </w:rPr>
        <w:t>araştırmanın bilimsel objektifliğine, etik bütünlüğüne veya katılımcıların çıkarlarına zarar verebilecek</w:t>
      </w:r>
      <w:r>
        <w:rPr>
          <w:rFonts w:ascii="Times New Roman" w:eastAsia="Times New Roman" w:hAnsi="Times New Roman" w:cs="Times New Roman"/>
        </w:rPr>
        <w:t>)</w:t>
      </w:r>
      <w:r w:rsidRPr="00E11CA0">
        <w:rPr>
          <w:rFonts w:ascii="Times New Roman" w:eastAsia="Times New Roman" w:hAnsi="Times New Roman" w:cs="Times New Roman"/>
        </w:rPr>
        <w:t xml:space="preserve"> bir çıkar çatışmasının/bağlantısının tarafımdan bulunmadığını; sonradan böyle bir durumun ortaya çıkması halinde derhal sorumlu araştırmacıya ve Etik Kurul'a yazılı olarak beyan edeceğimi;</w:t>
      </w:r>
    </w:p>
    <w:p w14:paraId="27760CB1" w14:textId="1AA8E46B" w:rsidR="006E21D2" w:rsidRDefault="006E21D2" w:rsidP="00176F65">
      <w:pPr>
        <w:spacing w:before="160" w:line="276" w:lineRule="auto"/>
        <w:ind w:left="360" w:hanging="360"/>
        <w:jc w:val="both"/>
        <w:rPr>
          <w:rFonts w:ascii="Times New Roman" w:eastAsia="Times New Roman" w:hAnsi="Times New Roman" w:cs="Times New Roman"/>
        </w:rPr>
      </w:pPr>
      <w:r>
        <w:rPr>
          <w:rFonts w:ascii="Times New Roman" w:eastAsia="Times New Roman" w:hAnsi="Times New Roman" w:cs="Times New Roman"/>
          <w:b/>
          <w:bCs/>
        </w:rPr>
        <w:t xml:space="preserve">h) </w:t>
      </w:r>
      <w:r w:rsidRPr="00E11CA0">
        <w:rPr>
          <w:rFonts w:ascii="Times New Roman" w:eastAsia="Times New Roman" w:hAnsi="Times New Roman" w:cs="Times New Roman"/>
        </w:rPr>
        <w:t>İşbu I. Bölümde belirtilen tüm yükümlülüklere aykırı davranmam halinde, doğacak idari, hukuki ve cezai sorumluluğun şahsıma ait olacağını, ortaya çıkacak her türlü mağduriyetin tazminini bireysel olarak üstleneceğimi peşinen kabul ettiğimi</w:t>
      </w:r>
    </w:p>
    <w:p w14:paraId="3867DFEC" w14:textId="0406309D" w:rsidR="006E21D2" w:rsidRDefault="006E21D2" w:rsidP="00176F65">
      <w:pPr>
        <w:spacing w:before="160" w:line="276" w:lineRule="auto"/>
        <w:ind w:left="360" w:hanging="360"/>
        <w:jc w:val="both"/>
        <w:rPr>
          <w:rFonts w:ascii="Times New Roman" w:eastAsia="Times New Roman" w:hAnsi="Times New Roman" w:cs="Times New Roman"/>
          <w:b/>
          <w:bCs/>
        </w:rPr>
      </w:pPr>
      <w:r w:rsidRPr="00E11CA0">
        <w:rPr>
          <w:rFonts w:ascii="Times New Roman" w:eastAsia="Times New Roman" w:hAnsi="Times New Roman" w:cs="Times New Roman"/>
          <w:b/>
          <w:bCs/>
        </w:rPr>
        <w:t xml:space="preserve">— gayri kabil-i </w:t>
      </w:r>
      <w:proofErr w:type="spellStart"/>
      <w:r w:rsidRPr="00E11CA0">
        <w:rPr>
          <w:rFonts w:ascii="Times New Roman" w:eastAsia="Times New Roman" w:hAnsi="Times New Roman" w:cs="Times New Roman"/>
          <w:b/>
          <w:bCs/>
        </w:rPr>
        <w:t>rücû</w:t>
      </w:r>
      <w:proofErr w:type="spellEnd"/>
      <w:r w:rsidRPr="00E11CA0">
        <w:rPr>
          <w:rFonts w:ascii="Times New Roman" w:eastAsia="Times New Roman" w:hAnsi="Times New Roman" w:cs="Times New Roman"/>
          <w:b/>
          <w:bCs/>
        </w:rPr>
        <w:t xml:space="preserve"> olarak beyan, kabul ve taahhüt ederim.</w:t>
      </w:r>
    </w:p>
    <w:p w14:paraId="22EDC677" w14:textId="77777777" w:rsidR="006E21D2" w:rsidRPr="00E11CA0" w:rsidRDefault="006E21D2" w:rsidP="006E21D2">
      <w:pPr>
        <w:spacing w:before="360" w:after="240"/>
        <w:jc w:val="center"/>
      </w:pPr>
      <w:r w:rsidRPr="00E11CA0">
        <w:rPr>
          <w:rFonts w:ascii="Times New Roman" w:eastAsia="Times New Roman" w:hAnsi="Times New Roman" w:cs="Times New Roman"/>
          <w:b/>
          <w:bCs/>
          <w:sz w:val="24"/>
          <w:szCs w:val="24"/>
        </w:rPr>
        <w:t>I. BÖLÜM — ARAŞTIRMACI İMZALARI</w:t>
      </w:r>
    </w:p>
    <w:p w14:paraId="16E380C0" w14:textId="77777777" w:rsidR="006E21D2" w:rsidRPr="00E11CA0" w:rsidRDefault="006E21D2" w:rsidP="006E21D2">
      <w:pPr>
        <w:spacing w:after="120" w:line="319" w:lineRule="auto"/>
        <w:jc w:val="both"/>
      </w:pPr>
      <w:r w:rsidRPr="00E11CA0">
        <w:rPr>
          <w:rFonts w:ascii="Times New Roman" w:eastAsia="Times New Roman" w:hAnsi="Times New Roman" w:cs="Times New Roman"/>
          <w:i/>
          <w:iCs/>
          <w:sz w:val="20"/>
          <w:szCs w:val="20"/>
        </w:rPr>
        <w:t xml:space="preserve">Aşağıda imzası bulunan sorumlu araştırmacı ve tüm yardımcı araştırmacılar, I. </w:t>
      </w:r>
      <w:proofErr w:type="spellStart"/>
      <w:r w:rsidRPr="00E11CA0">
        <w:rPr>
          <w:rFonts w:ascii="Times New Roman" w:eastAsia="Times New Roman" w:hAnsi="Times New Roman" w:cs="Times New Roman"/>
          <w:i/>
          <w:iCs/>
          <w:sz w:val="20"/>
          <w:szCs w:val="20"/>
        </w:rPr>
        <w:t>Bölüm'de</w:t>
      </w:r>
      <w:proofErr w:type="spellEnd"/>
      <w:r w:rsidRPr="00E11CA0">
        <w:rPr>
          <w:rFonts w:ascii="Times New Roman" w:eastAsia="Times New Roman" w:hAnsi="Times New Roman" w:cs="Times New Roman"/>
          <w:i/>
          <w:iCs/>
          <w:sz w:val="20"/>
          <w:szCs w:val="20"/>
        </w:rPr>
        <w:t xml:space="preserve"> belirtilen ortak taahhüt hükümlerini bireysel olarak okuduklarını, anladıklarını ve kabul ettiklerini beyan ederler.</w:t>
      </w:r>
    </w:p>
    <w:tbl>
      <w:tblPr>
        <w:tblW w:w="93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 w:type="dxa"/>
          <w:right w:w="10" w:type="dxa"/>
        </w:tblCellMar>
        <w:tblLook w:val="04A0" w:firstRow="1" w:lastRow="0" w:firstColumn="1" w:lastColumn="0" w:noHBand="0" w:noVBand="1"/>
      </w:tblPr>
      <w:tblGrid>
        <w:gridCol w:w="624"/>
        <w:gridCol w:w="2808"/>
        <w:gridCol w:w="2184"/>
        <w:gridCol w:w="1560"/>
        <w:gridCol w:w="2184"/>
      </w:tblGrid>
      <w:tr w:rsidR="006E21D2" w:rsidRPr="00E11CA0" w14:paraId="0D62449F" w14:textId="77777777" w:rsidTr="00B649A8">
        <w:trPr>
          <w:trHeight w:val="480"/>
          <w:tblHeader/>
        </w:trPr>
        <w:tc>
          <w:tcPr>
            <w:tcW w:w="624" w:type="dxa"/>
            <w:shd w:val="clear" w:color="auto" w:fill="D9E2F3"/>
            <w:tcMar>
              <w:top w:w="100" w:type="dxa"/>
              <w:left w:w="100" w:type="dxa"/>
              <w:bottom w:w="100" w:type="dxa"/>
              <w:right w:w="100" w:type="dxa"/>
            </w:tcMar>
            <w:vAlign w:val="center"/>
          </w:tcPr>
          <w:p w14:paraId="30CEFE19" w14:textId="77777777" w:rsidR="006E21D2" w:rsidRPr="00E11CA0" w:rsidRDefault="006E21D2" w:rsidP="00B649A8">
            <w:pPr>
              <w:jc w:val="center"/>
            </w:pPr>
            <w:r w:rsidRPr="00E11CA0">
              <w:rPr>
                <w:rFonts w:ascii="Times New Roman" w:eastAsia="Times New Roman" w:hAnsi="Times New Roman" w:cs="Times New Roman"/>
                <w:b/>
                <w:bCs/>
                <w:sz w:val="20"/>
                <w:szCs w:val="20"/>
              </w:rPr>
              <w:t>Sıra</w:t>
            </w:r>
          </w:p>
        </w:tc>
        <w:tc>
          <w:tcPr>
            <w:tcW w:w="2808" w:type="dxa"/>
            <w:shd w:val="clear" w:color="auto" w:fill="D9E2F3"/>
            <w:tcMar>
              <w:top w:w="100" w:type="dxa"/>
              <w:left w:w="100" w:type="dxa"/>
              <w:bottom w:w="100" w:type="dxa"/>
              <w:right w:w="100" w:type="dxa"/>
            </w:tcMar>
            <w:vAlign w:val="center"/>
          </w:tcPr>
          <w:p w14:paraId="0FF6CF57" w14:textId="77777777" w:rsidR="006E21D2" w:rsidRPr="00E11CA0" w:rsidRDefault="006E21D2" w:rsidP="00B649A8">
            <w:pPr>
              <w:jc w:val="center"/>
            </w:pPr>
            <w:r w:rsidRPr="00E11CA0">
              <w:rPr>
                <w:rFonts w:ascii="Times New Roman" w:eastAsia="Times New Roman" w:hAnsi="Times New Roman" w:cs="Times New Roman"/>
                <w:b/>
                <w:bCs/>
                <w:sz w:val="20"/>
                <w:szCs w:val="20"/>
              </w:rPr>
              <w:t>Unvan, Ad-Soyad</w:t>
            </w:r>
          </w:p>
        </w:tc>
        <w:tc>
          <w:tcPr>
            <w:tcW w:w="2184" w:type="dxa"/>
            <w:shd w:val="clear" w:color="auto" w:fill="D9E2F3"/>
            <w:tcMar>
              <w:top w:w="100" w:type="dxa"/>
              <w:left w:w="100" w:type="dxa"/>
              <w:bottom w:w="100" w:type="dxa"/>
              <w:right w:w="100" w:type="dxa"/>
            </w:tcMar>
            <w:vAlign w:val="center"/>
          </w:tcPr>
          <w:p w14:paraId="0A7CF04F" w14:textId="77777777" w:rsidR="006E21D2" w:rsidRPr="00E11CA0" w:rsidRDefault="006E21D2" w:rsidP="00B649A8">
            <w:pPr>
              <w:jc w:val="center"/>
            </w:pPr>
            <w:r w:rsidRPr="00E11CA0">
              <w:rPr>
                <w:rFonts w:ascii="Times New Roman" w:eastAsia="Times New Roman" w:hAnsi="Times New Roman" w:cs="Times New Roman"/>
                <w:b/>
                <w:bCs/>
                <w:sz w:val="20"/>
                <w:szCs w:val="20"/>
              </w:rPr>
              <w:t>Araştırmadaki Görevi</w:t>
            </w:r>
          </w:p>
        </w:tc>
        <w:tc>
          <w:tcPr>
            <w:tcW w:w="1560" w:type="dxa"/>
            <w:shd w:val="clear" w:color="auto" w:fill="D9E2F3"/>
            <w:tcMar>
              <w:top w:w="100" w:type="dxa"/>
              <w:left w:w="100" w:type="dxa"/>
              <w:bottom w:w="100" w:type="dxa"/>
              <w:right w:w="100" w:type="dxa"/>
            </w:tcMar>
            <w:vAlign w:val="center"/>
          </w:tcPr>
          <w:p w14:paraId="761BC6E9" w14:textId="77777777" w:rsidR="006E21D2" w:rsidRPr="00E11CA0" w:rsidRDefault="006E21D2" w:rsidP="00B649A8">
            <w:pPr>
              <w:jc w:val="center"/>
            </w:pPr>
            <w:r w:rsidRPr="00E11CA0">
              <w:rPr>
                <w:rFonts w:ascii="Times New Roman" w:eastAsia="Times New Roman" w:hAnsi="Times New Roman" w:cs="Times New Roman"/>
                <w:b/>
                <w:bCs/>
                <w:sz w:val="20"/>
                <w:szCs w:val="20"/>
              </w:rPr>
              <w:t>Tarih</w:t>
            </w:r>
          </w:p>
        </w:tc>
        <w:tc>
          <w:tcPr>
            <w:tcW w:w="2184" w:type="dxa"/>
            <w:shd w:val="clear" w:color="auto" w:fill="D9E2F3"/>
            <w:tcMar>
              <w:top w:w="100" w:type="dxa"/>
              <w:left w:w="100" w:type="dxa"/>
              <w:bottom w:w="100" w:type="dxa"/>
              <w:right w:w="100" w:type="dxa"/>
            </w:tcMar>
            <w:vAlign w:val="center"/>
          </w:tcPr>
          <w:p w14:paraId="22AACC09" w14:textId="77777777" w:rsidR="006E21D2" w:rsidRPr="00E11CA0" w:rsidRDefault="006E21D2" w:rsidP="00B649A8">
            <w:pPr>
              <w:jc w:val="center"/>
            </w:pPr>
            <w:r w:rsidRPr="00E11CA0">
              <w:rPr>
                <w:rFonts w:ascii="Times New Roman" w:eastAsia="Times New Roman" w:hAnsi="Times New Roman" w:cs="Times New Roman"/>
                <w:b/>
                <w:bCs/>
                <w:sz w:val="20"/>
                <w:szCs w:val="20"/>
              </w:rPr>
              <w:t>İmza</w:t>
            </w:r>
          </w:p>
        </w:tc>
      </w:tr>
      <w:tr w:rsidR="006E21D2" w:rsidRPr="00E11CA0" w14:paraId="74E66C5A" w14:textId="77777777" w:rsidTr="0028430A">
        <w:trPr>
          <w:trHeight w:val="22"/>
        </w:trPr>
        <w:tc>
          <w:tcPr>
            <w:tcW w:w="624" w:type="dxa"/>
            <w:tcMar>
              <w:top w:w="100" w:type="dxa"/>
              <w:left w:w="100" w:type="dxa"/>
              <w:bottom w:w="100" w:type="dxa"/>
              <w:right w:w="100" w:type="dxa"/>
            </w:tcMar>
            <w:vAlign w:val="center"/>
          </w:tcPr>
          <w:p w14:paraId="0DEF48F4" w14:textId="77777777" w:rsidR="006E21D2" w:rsidRPr="00E11CA0" w:rsidRDefault="006E21D2" w:rsidP="0028430A">
            <w:pPr>
              <w:spacing w:before="80" w:after="80" w:line="240" w:lineRule="auto"/>
              <w:jc w:val="both"/>
            </w:pPr>
            <w:r w:rsidRPr="00E11CA0">
              <w:rPr>
                <w:rFonts w:ascii="Times New Roman" w:eastAsia="Times New Roman" w:hAnsi="Times New Roman" w:cs="Times New Roman"/>
                <w:b/>
                <w:bCs/>
                <w:sz w:val="20"/>
                <w:szCs w:val="20"/>
              </w:rPr>
              <w:t>1</w:t>
            </w:r>
          </w:p>
        </w:tc>
        <w:tc>
          <w:tcPr>
            <w:tcW w:w="2808" w:type="dxa"/>
            <w:tcMar>
              <w:top w:w="100" w:type="dxa"/>
              <w:left w:w="100" w:type="dxa"/>
              <w:bottom w:w="100" w:type="dxa"/>
              <w:right w:w="100" w:type="dxa"/>
            </w:tcMar>
            <w:vAlign w:val="center"/>
          </w:tcPr>
          <w:p w14:paraId="2FCE6D2B" w14:textId="77777777" w:rsidR="006E21D2" w:rsidRPr="00E11CA0" w:rsidRDefault="006E21D2" w:rsidP="0028430A">
            <w:pPr>
              <w:spacing w:before="80" w:after="80" w:line="240" w:lineRule="auto"/>
              <w:jc w:val="both"/>
            </w:pPr>
          </w:p>
        </w:tc>
        <w:tc>
          <w:tcPr>
            <w:tcW w:w="2184" w:type="dxa"/>
            <w:tcMar>
              <w:top w:w="100" w:type="dxa"/>
              <w:left w:w="100" w:type="dxa"/>
              <w:bottom w:w="100" w:type="dxa"/>
              <w:right w:w="100" w:type="dxa"/>
            </w:tcMar>
            <w:vAlign w:val="center"/>
          </w:tcPr>
          <w:p w14:paraId="1D3ECAC3" w14:textId="77777777" w:rsidR="006E21D2" w:rsidRPr="00E11CA0" w:rsidRDefault="006E21D2" w:rsidP="0028430A">
            <w:pPr>
              <w:spacing w:before="80" w:after="80" w:line="240" w:lineRule="auto"/>
              <w:jc w:val="both"/>
            </w:pPr>
            <w:r w:rsidRPr="00E11CA0">
              <w:rPr>
                <w:rFonts w:ascii="Times New Roman" w:eastAsia="Times New Roman" w:hAnsi="Times New Roman" w:cs="Times New Roman"/>
                <w:b/>
                <w:bCs/>
                <w:sz w:val="20"/>
                <w:szCs w:val="20"/>
              </w:rPr>
              <w:t>Sorumlu Araştırmacı</w:t>
            </w:r>
          </w:p>
        </w:tc>
        <w:tc>
          <w:tcPr>
            <w:tcW w:w="1560" w:type="dxa"/>
            <w:tcMar>
              <w:top w:w="100" w:type="dxa"/>
              <w:left w:w="100" w:type="dxa"/>
              <w:bottom w:w="100" w:type="dxa"/>
              <w:right w:w="100" w:type="dxa"/>
            </w:tcMar>
            <w:vAlign w:val="center"/>
          </w:tcPr>
          <w:p w14:paraId="0CF560E7" w14:textId="77777777" w:rsidR="006E21D2" w:rsidRPr="00E11CA0" w:rsidRDefault="006E21D2" w:rsidP="0028430A">
            <w:pPr>
              <w:spacing w:before="80" w:after="80" w:line="240" w:lineRule="auto"/>
              <w:jc w:val="both"/>
            </w:pPr>
          </w:p>
        </w:tc>
        <w:tc>
          <w:tcPr>
            <w:tcW w:w="2184" w:type="dxa"/>
            <w:tcMar>
              <w:top w:w="100" w:type="dxa"/>
              <w:left w:w="100" w:type="dxa"/>
              <w:bottom w:w="100" w:type="dxa"/>
              <w:right w:w="100" w:type="dxa"/>
            </w:tcMar>
            <w:vAlign w:val="center"/>
          </w:tcPr>
          <w:p w14:paraId="3C932B06" w14:textId="77777777" w:rsidR="006E21D2" w:rsidRPr="00E11CA0" w:rsidRDefault="006E21D2" w:rsidP="0028430A">
            <w:pPr>
              <w:spacing w:before="80" w:after="80" w:line="240" w:lineRule="auto"/>
              <w:jc w:val="both"/>
            </w:pPr>
          </w:p>
        </w:tc>
      </w:tr>
      <w:tr w:rsidR="006E21D2" w:rsidRPr="00E11CA0" w14:paraId="318FDB19" w14:textId="77777777" w:rsidTr="0028430A">
        <w:trPr>
          <w:trHeight w:val="22"/>
        </w:trPr>
        <w:tc>
          <w:tcPr>
            <w:tcW w:w="624" w:type="dxa"/>
            <w:tcMar>
              <w:top w:w="100" w:type="dxa"/>
              <w:left w:w="100" w:type="dxa"/>
              <w:bottom w:w="100" w:type="dxa"/>
              <w:right w:w="100" w:type="dxa"/>
            </w:tcMar>
            <w:vAlign w:val="center"/>
          </w:tcPr>
          <w:p w14:paraId="46D7BD78" w14:textId="77777777" w:rsidR="006E21D2" w:rsidRPr="00E11CA0" w:rsidRDefault="006E21D2" w:rsidP="0028430A">
            <w:pPr>
              <w:spacing w:before="80" w:after="80" w:line="240" w:lineRule="auto"/>
              <w:jc w:val="both"/>
            </w:pPr>
            <w:r w:rsidRPr="00E11CA0">
              <w:rPr>
                <w:rFonts w:ascii="Times New Roman" w:eastAsia="Times New Roman" w:hAnsi="Times New Roman" w:cs="Times New Roman"/>
                <w:b/>
                <w:bCs/>
                <w:sz w:val="20"/>
                <w:szCs w:val="20"/>
              </w:rPr>
              <w:t>2</w:t>
            </w:r>
          </w:p>
        </w:tc>
        <w:tc>
          <w:tcPr>
            <w:tcW w:w="2808" w:type="dxa"/>
            <w:tcMar>
              <w:top w:w="100" w:type="dxa"/>
              <w:left w:w="100" w:type="dxa"/>
              <w:bottom w:w="100" w:type="dxa"/>
              <w:right w:w="100" w:type="dxa"/>
            </w:tcMar>
            <w:vAlign w:val="center"/>
          </w:tcPr>
          <w:p w14:paraId="5D8C7956" w14:textId="77777777" w:rsidR="006E21D2" w:rsidRPr="00E11CA0" w:rsidRDefault="006E21D2" w:rsidP="0028430A">
            <w:pPr>
              <w:spacing w:before="80" w:after="80" w:line="240" w:lineRule="auto"/>
              <w:jc w:val="both"/>
            </w:pPr>
          </w:p>
        </w:tc>
        <w:tc>
          <w:tcPr>
            <w:tcW w:w="2184" w:type="dxa"/>
            <w:tcMar>
              <w:top w:w="100" w:type="dxa"/>
              <w:left w:w="100" w:type="dxa"/>
              <w:bottom w:w="100" w:type="dxa"/>
              <w:right w:w="100" w:type="dxa"/>
            </w:tcMar>
            <w:vAlign w:val="center"/>
          </w:tcPr>
          <w:p w14:paraId="7117C2CA" w14:textId="77777777" w:rsidR="006E21D2" w:rsidRPr="00E11CA0" w:rsidRDefault="006E21D2" w:rsidP="0028430A">
            <w:pPr>
              <w:spacing w:before="80" w:after="80" w:line="240" w:lineRule="auto"/>
              <w:jc w:val="both"/>
            </w:pPr>
            <w:r w:rsidRPr="00E11CA0">
              <w:rPr>
                <w:rFonts w:ascii="Times New Roman" w:eastAsia="Times New Roman" w:hAnsi="Times New Roman" w:cs="Times New Roman"/>
                <w:sz w:val="20"/>
                <w:szCs w:val="20"/>
              </w:rPr>
              <w:t>Yardımcı Araştırmacı</w:t>
            </w:r>
          </w:p>
        </w:tc>
        <w:tc>
          <w:tcPr>
            <w:tcW w:w="1560" w:type="dxa"/>
            <w:tcMar>
              <w:top w:w="100" w:type="dxa"/>
              <w:left w:w="100" w:type="dxa"/>
              <w:bottom w:w="100" w:type="dxa"/>
              <w:right w:w="100" w:type="dxa"/>
            </w:tcMar>
            <w:vAlign w:val="center"/>
          </w:tcPr>
          <w:p w14:paraId="3798A476" w14:textId="77777777" w:rsidR="006E21D2" w:rsidRPr="00E11CA0" w:rsidRDefault="006E21D2" w:rsidP="0028430A">
            <w:pPr>
              <w:spacing w:before="80" w:after="80" w:line="240" w:lineRule="auto"/>
              <w:jc w:val="both"/>
            </w:pPr>
          </w:p>
        </w:tc>
        <w:tc>
          <w:tcPr>
            <w:tcW w:w="2184" w:type="dxa"/>
            <w:tcMar>
              <w:top w:w="100" w:type="dxa"/>
              <w:left w:w="100" w:type="dxa"/>
              <w:bottom w:w="100" w:type="dxa"/>
              <w:right w:w="100" w:type="dxa"/>
            </w:tcMar>
            <w:vAlign w:val="center"/>
          </w:tcPr>
          <w:p w14:paraId="75EA1E0D" w14:textId="77777777" w:rsidR="006E21D2" w:rsidRPr="00E11CA0" w:rsidRDefault="006E21D2" w:rsidP="0028430A">
            <w:pPr>
              <w:spacing w:before="80" w:after="80" w:line="240" w:lineRule="auto"/>
              <w:jc w:val="both"/>
            </w:pPr>
          </w:p>
        </w:tc>
      </w:tr>
      <w:tr w:rsidR="006E21D2" w:rsidRPr="00E11CA0" w14:paraId="6A38EC04" w14:textId="77777777" w:rsidTr="0028430A">
        <w:trPr>
          <w:trHeight w:val="22"/>
        </w:trPr>
        <w:tc>
          <w:tcPr>
            <w:tcW w:w="624" w:type="dxa"/>
            <w:tcMar>
              <w:top w:w="100" w:type="dxa"/>
              <w:left w:w="100" w:type="dxa"/>
              <w:bottom w:w="100" w:type="dxa"/>
              <w:right w:w="100" w:type="dxa"/>
            </w:tcMar>
            <w:vAlign w:val="center"/>
          </w:tcPr>
          <w:p w14:paraId="76D52A04" w14:textId="77777777" w:rsidR="006E21D2" w:rsidRPr="00E11CA0" w:rsidRDefault="006E21D2" w:rsidP="0028430A">
            <w:pPr>
              <w:spacing w:before="80" w:after="80" w:line="240" w:lineRule="auto"/>
              <w:jc w:val="both"/>
            </w:pPr>
            <w:r w:rsidRPr="00E11CA0">
              <w:rPr>
                <w:rFonts w:ascii="Times New Roman" w:eastAsia="Times New Roman" w:hAnsi="Times New Roman" w:cs="Times New Roman"/>
                <w:b/>
                <w:bCs/>
                <w:sz w:val="20"/>
                <w:szCs w:val="20"/>
              </w:rPr>
              <w:t>3</w:t>
            </w:r>
          </w:p>
        </w:tc>
        <w:tc>
          <w:tcPr>
            <w:tcW w:w="2808" w:type="dxa"/>
            <w:tcMar>
              <w:top w:w="100" w:type="dxa"/>
              <w:left w:w="100" w:type="dxa"/>
              <w:bottom w:w="100" w:type="dxa"/>
              <w:right w:w="100" w:type="dxa"/>
            </w:tcMar>
            <w:vAlign w:val="center"/>
          </w:tcPr>
          <w:p w14:paraId="6AB9D6C8" w14:textId="77777777" w:rsidR="006E21D2" w:rsidRPr="00E11CA0" w:rsidRDefault="006E21D2" w:rsidP="0028430A">
            <w:pPr>
              <w:spacing w:before="80" w:after="80" w:line="240" w:lineRule="auto"/>
              <w:jc w:val="both"/>
            </w:pPr>
          </w:p>
        </w:tc>
        <w:tc>
          <w:tcPr>
            <w:tcW w:w="2184" w:type="dxa"/>
            <w:tcMar>
              <w:top w:w="100" w:type="dxa"/>
              <w:left w:w="100" w:type="dxa"/>
              <w:bottom w:w="100" w:type="dxa"/>
              <w:right w:w="100" w:type="dxa"/>
            </w:tcMar>
            <w:vAlign w:val="center"/>
          </w:tcPr>
          <w:p w14:paraId="7671B642" w14:textId="77777777" w:rsidR="006E21D2" w:rsidRPr="00E11CA0" w:rsidRDefault="006E21D2" w:rsidP="0028430A">
            <w:pPr>
              <w:spacing w:before="80" w:after="80" w:line="240" w:lineRule="auto"/>
              <w:jc w:val="both"/>
            </w:pPr>
            <w:r w:rsidRPr="00E11CA0">
              <w:rPr>
                <w:rFonts w:ascii="Times New Roman" w:eastAsia="Times New Roman" w:hAnsi="Times New Roman" w:cs="Times New Roman"/>
                <w:sz w:val="20"/>
                <w:szCs w:val="20"/>
              </w:rPr>
              <w:t>Yardımcı Araştırmacı</w:t>
            </w:r>
          </w:p>
        </w:tc>
        <w:tc>
          <w:tcPr>
            <w:tcW w:w="1560" w:type="dxa"/>
            <w:tcMar>
              <w:top w:w="100" w:type="dxa"/>
              <w:left w:w="100" w:type="dxa"/>
              <w:bottom w:w="100" w:type="dxa"/>
              <w:right w:w="100" w:type="dxa"/>
            </w:tcMar>
            <w:vAlign w:val="center"/>
          </w:tcPr>
          <w:p w14:paraId="0369E8A2" w14:textId="77777777" w:rsidR="006E21D2" w:rsidRPr="00E11CA0" w:rsidRDefault="006E21D2" w:rsidP="0028430A">
            <w:pPr>
              <w:spacing w:before="80" w:after="80" w:line="240" w:lineRule="auto"/>
              <w:jc w:val="both"/>
            </w:pPr>
          </w:p>
        </w:tc>
        <w:tc>
          <w:tcPr>
            <w:tcW w:w="2184" w:type="dxa"/>
            <w:tcMar>
              <w:top w:w="100" w:type="dxa"/>
              <w:left w:w="100" w:type="dxa"/>
              <w:bottom w:w="100" w:type="dxa"/>
              <w:right w:w="100" w:type="dxa"/>
            </w:tcMar>
            <w:vAlign w:val="center"/>
          </w:tcPr>
          <w:p w14:paraId="110E3CA3" w14:textId="77777777" w:rsidR="006E21D2" w:rsidRPr="00E11CA0" w:rsidRDefault="006E21D2" w:rsidP="0028430A">
            <w:pPr>
              <w:spacing w:before="80" w:after="80" w:line="240" w:lineRule="auto"/>
              <w:jc w:val="both"/>
            </w:pPr>
          </w:p>
        </w:tc>
      </w:tr>
      <w:tr w:rsidR="006E21D2" w:rsidRPr="00E11CA0" w14:paraId="6A329E07" w14:textId="77777777" w:rsidTr="0028430A">
        <w:trPr>
          <w:trHeight w:val="23"/>
        </w:trPr>
        <w:tc>
          <w:tcPr>
            <w:tcW w:w="624" w:type="dxa"/>
            <w:tcMar>
              <w:top w:w="100" w:type="dxa"/>
              <w:left w:w="100" w:type="dxa"/>
              <w:bottom w:w="100" w:type="dxa"/>
              <w:right w:w="100" w:type="dxa"/>
            </w:tcMar>
            <w:vAlign w:val="center"/>
          </w:tcPr>
          <w:p w14:paraId="24C33523" w14:textId="77777777" w:rsidR="006E21D2" w:rsidRPr="00E11CA0" w:rsidRDefault="006E21D2" w:rsidP="0028430A">
            <w:pPr>
              <w:spacing w:before="80" w:after="80" w:line="240" w:lineRule="auto"/>
              <w:jc w:val="both"/>
            </w:pPr>
            <w:r w:rsidRPr="00E11CA0">
              <w:rPr>
                <w:rFonts w:ascii="Times New Roman" w:eastAsia="Times New Roman" w:hAnsi="Times New Roman" w:cs="Times New Roman"/>
                <w:b/>
                <w:bCs/>
                <w:sz w:val="20"/>
                <w:szCs w:val="20"/>
              </w:rPr>
              <w:t>4</w:t>
            </w:r>
          </w:p>
        </w:tc>
        <w:tc>
          <w:tcPr>
            <w:tcW w:w="2808" w:type="dxa"/>
            <w:tcMar>
              <w:top w:w="100" w:type="dxa"/>
              <w:left w:w="100" w:type="dxa"/>
              <w:bottom w:w="100" w:type="dxa"/>
              <w:right w:w="100" w:type="dxa"/>
            </w:tcMar>
            <w:vAlign w:val="center"/>
          </w:tcPr>
          <w:p w14:paraId="6FDA57D4" w14:textId="77777777" w:rsidR="006E21D2" w:rsidRPr="00E11CA0" w:rsidRDefault="006E21D2" w:rsidP="0028430A">
            <w:pPr>
              <w:spacing w:before="80" w:after="80" w:line="240" w:lineRule="auto"/>
              <w:jc w:val="both"/>
            </w:pPr>
          </w:p>
        </w:tc>
        <w:tc>
          <w:tcPr>
            <w:tcW w:w="2184" w:type="dxa"/>
            <w:tcMar>
              <w:top w:w="100" w:type="dxa"/>
              <w:left w:w="100" w:type="dxa"/>
              <w:bottom w:w="100" w:type="dxa"/>
              <w:right w:w="100" w:type="dxa"/>
            </w:tcMar>
            <w:vAlign w:val="center"/>
          </w:tcPr>
          <w:p w14:paraId="2668513C" w14:textId="77777777" w:rsidR="006E21D2" w:rsidRPr="00E11CA0" w:rsidRDefault="006E21D2" w:rsidP="0028430A">
            <w:pPr>
              <w:spacing w:before="80" w:after="80" w:line="240" w:lineRule="auto"/>
              <w:jc w:val="both"/>
            </w:pPr>
            <w:r w:rsidRPr="00E11CA0">
              <w:rPr>
                <w:rFonts w:ascii="Times New Roman" w:eastAsia="Times New Roman" w:hAnsi="Times New Roman" w:cs="Times New Roman"/>
                <w:sz w:val="20"/>
                <w:szCs w:val="20"/>
              </w:rPr>
              <w:t>Yardımcı Araştırmacı</w:t>
            </w:r>
          </w:p>
        </w:tc>
        <w:tc>
          <w:tcPr>
            <w:tcW w:w="1560" w:type="dxa"/>
            <w:tcMar>
              <w:top w:w="100" w:type="dxa"/>
              <w:left w:w="100" w:type="dxa"/>
              <w:bottom w:w="100" w:type="dxa"/>
              <w:right w:w="100" w:type="dxa"/>
            </w:tcMar>
            <w:vAlign w:val="center"/>
          </w:tcPr>
          <w:p w14:paraId="0B012FF6" w14:textId="77777777" w:rsidR="006E21D2" w:rsidRPr="00E11CA0" w:rsidRDefault="006E21D2" w:rsidP="0028430A">
            <w:pPr>
              <w:spacing w:before="80" w:after="80" w:line="240" w:lineRule="auto"/>
              <w:jc w:val="both"/>
            </w:pPr>
          </w:p>
        </w:tc>
        <w:tc>
          <w:tcPr>
            <w:tcW w:w="2184" w:type="dxa"/>
            <w:tcMar>
              <w:top w:w="100" w:type="dxa"/>
              <w:left w:w="100" w:type="dxa"/>
              <w:bottom w:w="100" w:type="dxa"/>
              <w:right w:w="100" w:type="dxa"/>
            </w:tcMar>
            <w:vAlign w:val="center"/>
          </w:tcPr>
          <w:p w14:paraId="47999695" w14:textId="77777777" w:rsidR="006E21D2" w:rsidRPr="00E11CA0" w:rsidRDefault="006E21D2" w:rsidP="0028430A">
            <w:pPr>
              <w:spacing w:before="80" w:after="80" w:line="240" w:lineRule="auto"/>
              <w:jc w:val="both"/>
            </w:pPr>
          </w:p>
        </w:tc>
      </w:tr>
    </w:tbl>
    <w:p w14:paraId="5AD14288" w14:textId="77777777" w:rsidR="006E21D2" w:rsidRPr="00E11CA0" w:rsidRDefault="006E21D2" w:rsidP="006E21D2">
      <w:pPr>
        <w:shd w:val="clear" w:color="auto" w:fill="D9E2F3"/>
        <w:spacing w:before="360" w:after="240"/>
        <w:jc w:val="center"/>
      </w:pPr>
      <w:r w:rsidRPr="00E11CA0">
        <w:rPr>
          <w:rFonts w:ascii="Times New Roman" w:eastAsia="Times New Roman" w:hAnsi="Times New Roman" w:cs="Times New Roman"/>
          <w:b/>
          <w:bCs/>
          <w:sz w:val="24"/>
          <w:szCs w:val="24"/>
        </w:rPr>
        <w:t>II. BÖLÜM — YALNIZ SORUMLU ARAŞTIRMACININ TAAHHÜDÜ</w:t>
      </w:r>
    </w:p>
    <w:p w14:paraId="28F240DC" w14:textId="77777777" w:rsidR="006E21D2" w:rsidRPr="00E11CA0" w:rsidRDefault="006E21D2" w:rsidP="0028430A">
      <w:pPr>
        <w:spacing w:after="240" w:line="276" w:lineRule="auto"/>
        <w:jc w:val="both"/>
      </w:pPr>
      <w:r w:rsidRPr="00E11CA0">
        <w:rPr>
          <w:rFonts w:ascii="Times New Roman" w:eastAsia="Times New Roman" w:hAnsi="Times New Roman" w:cs="Times New Roman"/>
        </w:rPr>
        <w:t>Aşağıda imzası bulunan sorumlu araştırmacı; I. Bölümdeki ortak taahhütlere ek olarak, araştırmanın bütününden taşıdığı liderlik ve hesap verme sorumluluğu kapsamında, münhasıran kendisine ait olan aşağıdaki hususları ayrıca beyan ve taahhüt eder:</w:t>
      </w:r>
    </w:p>
    <w:p w14:paraId="1C166A03" w14:textId="06FD1A58" w:rsidR="006E21D2" w:rsidRDefault="006E21D2" w:rsidP="00176F65">
      <w:pPr>
        <w:spacing w:before="160" w:line="276" w:lineRule="auto"/>
        <w:ind w:left="360" w:hanging="360"/>
        <w:jc w:val="both"/>
        <w:rPr>
          <w:rFonts w:ascii="Times New Roman" w:eastAsia="Times New Roman" w:hAnsi="Times New Roman" w:cs="Times New Roman"/>
        </w:rPr>
      </w:pPr>
      <w:r>
        <w:rPr>
          <w:rFonts w:ascii="Times New Roman" w:eastAsia="Times New Roman" w:hAnsi="Times New Roman" w:cs="Times New Roman"/>
          <w:b/>
          <w:bCs/>
        </w:rPr>
        <w:t xml:space="preserve">i) </w:t>
      </w:r>
      <w:r w:rsidRPr="00E11CA0">
        <w:rPr>
          <w:rFonts w:ascii="Times New Roman" w:eastAsia="Times New Roman" w:hAnsi="Times New Roman" w:cs="Times New Roman"/>
        </w:rPr>
        <w:t xml:space="preserve">Araştırma ekibinde yer alan </w:t>
      </w:r>
      <w:r w:rsidRPr="006E21D2">
        <w:rPr>
          <w:rFonts w:ascii="Times New Roman" w:eastAsia="Times New Roman" w:hAnsi="Times New Roman" w:cs="Times New Roman"/>
          <w:b/>
          <w:bCs/>
        </w:rPr>
        <w:t>tüm araştırmacıları,</w:t>
      </w:r>
      <w:r w:rsidRPr="00E11CA0">
        <w:rPr>
          <w:rFonts w:ascii="Times New Roman" w:eastAsia="Times New Roman" w:hAnsi="Times New Roman" w:cs="Times New Roman"/>
        </w:rPr>
        <w:t xml:space="preserve"> yardımcı personeli ve destekleyici kurum/kuruluş temsilcilerini; araştırma protokolü, yasal yükümlülükler, İyi Klinik Uygulamaları, ilgili mevzuat ve gönüllülerin korunmasına dair ilkeler konusunda ayrıntılı biçimde </w:t>
      </w:r>
      <w:r w:rsidRPr="006E21D2">
        <w:rPr>
          <w:rFonts w:ascii="Times New Roman" w:eastAsia="Times New Roman" w:hAnsi="Times New Roman" w:cs="Times New Roman"/>
          <w:b/>
          <w:bCs/>
        </w:rPr>
        <w:t>bilgilendirdiğimi</w:t>
      </w:r>
      <w:r w:rsidRPr="00E11CA0">
        <w:rPr>
          <w:rFonts w:ascii="Times New Roman" w:eastAsia="Times New Roman" w:hAnsi="Times New Roman" w:cs="Times New Roman"/>
        </w:rPr>
        <w:t>; tüm ekip üyelerinin yetkinlik ve görevlerinin protokolde açıkça tanımlandığını; araştırma süresince gerekli hatırlatma ve eğitimleri sürdüreceğimi;</w:t>
      </w:r>
    </w:p>
    <w:p w14:paraId="6C4591E2" w14:textId="3CFA8E52" w:rsidR="006E21D2" w:rsidRPr="00E11CA0" w:rsidRDefault="006E21D2" w:rsidP="006E21D2">
      <w:pPr>
        <w:spacing w:before="160" w:line="276" w:lineRule="auto"/>
        <w:ind w:left="360" w:hanging="360"/>
        <w:jc w:val="both"/>
      </w:pPr>
      <w:r>
        <w:rPr>
          <w:rFonts w:ascii="Times New Roman" w:eastAsia="Times New Roman" w:hAnsi="Times New Roman" w:cs="Times New Roman"/>
          <w:b/>
          <w:bCs/>
        </w:rPr>
        <w:lastRenderedPageBreak/>
        <w:t xml:space="preserve">j) </w:t>
      </w:r>
      <w:r w:rsidRPr="00E11CA0">
        <w:rPr>
          <w:rFonts w:ascii="Times New Roman" w:eastAsia="Times New Roman" w:hAnsi="Times New Roman" w:cs="Times New Roman"/>
        </w:rPr>
        <w:t>Araştırmanın; araştırma ekibi, destekleyici, kurum yönetimi veya yetkili otoriteler tarafından herhangi bir sebeple durdurulması, askıya alınması, erken sonlandırılması veya geri çekilmesi halinde</w:t>
      </w:r>
      <w:r>
        <w:t xml:space="preserve">, </w:t>
      </w:r>
      <w:r w:rsidRPr="00E11CA0">
        <w:rPr>
          <w:rFonts w:ascii="Times New Roman" w:eastAsia="Times New Roman" w:hAnsi="Times New Roman" w:cs="Times New Roman"/>
        </w:rPr>
        <w:t>bu durumu gerekçeleriyle birlikte, gecikmeksizin ve yazılı olarak Etik Kurul'a bildireceğimi; bu süreçte katılımcıların sağlığının ve haklarının korunması için gerekli tüm tedbirleri alacağımı;</w:t>
      </w:r>
    </w:p>
    <w:p w14:paraId="666C3EA0" w14:textId="067ABA22" w:rsidR="006E21D2" w:rsidRPr="00E11CA0" w:rsidRDefault="006E21D2" w:rsidP="0028430A">
      <w:pPr>
        <w:spacing w:before="160" w:line="276" w:lineRule="auto"/>
        <w:ind w:left="360" w:hanging="360"/>
        <w:jc w:val="both"/>
      </w:pPr>
      <w:r w:rsidRPr="00E11CA0">
        <w:rPr>
          <w:rFonts w:ascii="Times New Roman" w:eastAsia="Times New Roman" w:hAnsi="Times New Roman" w:cs="Times New Roman"/>
          <w:b/>
          <w:bCs/>
        </w:rPr>
        <w:t xml:space="preserve">k) </w:t>
      </w:r>
      <w:r w:rsidRPr="00E11CA0">
        <w:rPr>
          <w:rFonts w:ascii="Times New Roman" w:eastAsia="Times New Roman" w:hAnsi="Times New Roman" w:cs="Times New Roman"/>
        </w:rPr>
        <w:t xml:space="preserve">Araştırma tamamlandıktan sonra </w:t>
      </w:r>
      <w:r>
        <w:rPr>
          <w:rFonts w:ascii="Times New Roman" w:eastAsia="Times New Roman" w:hAnsi="Times New Roman" w:cs="Times New Roman"/>
        </w:rPr>
        <w:t>(</w:t>
      </w:r>
      <w:r w:rsidRPr="00E11CA0">
        <w:rPr>
          <w:rFonts w:ascii="Times New Roman" w:eastAsia="Times New Roman" w:hAnsi="Times New Roman" w:cs="Times New Roman"/>
        </w:rPr>
        <w:t>olumlu, olumsuz veya sonuçsuz ayrımı yapılmaksızın</w:t>
      </w:r>
      <w:r>
        <w:rPr>
          <w:rFonts w:ascii="Times New Roman" w:eastAsia="Times New Roman" w:hAnsi="Times New Roman" w:cs="Times New Roman"/>
        </w:rPr>
        <w:t xml:space="preserve">) </w:t>
      </w:r>
      <w:r w:rsidRPr="00E11CA0">
        <w:rPr>
          <w:rFonts w:ascii="Times New Roman" w:eastAsia="Times New Roman" w:hAnsi="Times New Roman" w:cs="Times New Roman"/>
        </w:rPr>
        <w:t>en geç 1 (bir) yıl içinde araştırma sonuç raporunun bir nüshasını Etik Kurul'a sunacağımı; araştırma sonuçlarını Helsinki Bildirgesi'nin 36. paragrafı doğrultusunda, yayınlanmış makale veya bilimsel sunum halinde de Kurul'a bildireceğimi; negatif ya da sonuçsuz bulguların da bilimsel bütünlük ilkesi gereğince kamuoyuyla paylaşılmasından kaçınmayacağımı;</w:t>
      </w:r>
    </w:p>
    <w:p w14:paraId="646FCFCA" w14:textId="129E02EB" w:rsidR="006E21D2" w:rsidRDefault="006E21D2" w:rsidP="00176F65">
      <w:pPr>
        <w:spacing w:before="160" w:line="276" w:lineRule="auto"/>
        <w:ind w:left="360" w:hanging="360"/>
        <w:jc w:val="both"/>
        <w:rPr>
          <w:rFonts w:ascii="Times New Roman" w:eastAsia="Times New Roman" w:hAnsi="Times New Roman" w:cs="Times New Roman"/>
        </w:rPr>
      </w:pPr>
      <w:r w:rsidRPr="00E11CA0">
        <w:rPr>
          <w:rFonts w:ascii="Times New Roman" w:eastAsia="Times New Roman" w:hAnsi="Times New Roman" w:cs="Times New Roman"/>
          <w:b/>
          <w:bCs/>
        </w:rPr>
        <w:t xml:space="preserve">l) </w:t>
      </w:r>
      <w:r w:rsidRPr="00E11CA0">
        <w:rPr>
          <w:rFonts w:ascii="Times New Roman" w:eastAsia="Times New Roman" w:hAnsi="Times New Roman" w:cs="Times New Roman"/>
        </w:rPr>
        <w:t>Araştırma kapsamında toplanan her türlü veri, belge ve biyolojik materyalin</w:t>
      </w:r>
      <w:r>
        <w:rPr>
          <w:rFonts w:ascii="Times New Roman" w:eastAsia="Times New Roman" w:hAnsi="Times New Roman" w:cs="Times New Roman"/>
        </w:rPr>
        <w:t>;</w:t>
      </w:r>
      <w:r w:rsidRPr="00E11CA0">
        <w:rPr>
          <w:rFonts w:ascii="Times New Roman" w:eastAsia="Times New Roman" w:hAnsi="Times New Roman" w:cs="Times New Roman"/>
        </w:rPr>
        <w:t xml:space="preserve"> ilgili mevzuatta öngörülen sürelerle (klinik araştırmalar için araştırma sonundan itibaren asgari 15 yıl, gözlemsel çalışmalar için asgari 10 yıl) güvenli koşullarda saklanacağını; yetkili otoriteler tarafından (Etik Kurul, TİTCK, Sağlık Bakanlığı, üniversite denetim birimleri vb.) talep edildiğinde derhal denetime sunulacağını;</w:t>
      </w:r>
    </w:p>
    <w:p w14:paraId="1ADEA7F9" w14:textId="04062531" w:rsidR="006E21D2" w:rsidRDefault="006E21D2" w:rsidP="00176F65">
      <w:pPr>
        <w:spacing w:before="160" w:line="276" w:lineRule="auto"/>
        <w:ind w:left="360" w:hanging="360"/>
        <w:jc w:val="both"/>
        <w:rPr>
          <w:rFonts w:ascii="Times New Roman" w:eastAsia="Times New Roman" w:hAnsi="Times New Roman" w:cs="Times New Roman"/>
        </w:rPr>
      </w:pPr>
      <w:r>
        <w:rPr>
          <w:rFonts w:ascii="Times New Roman" w:eastAsia="Times New Roman" w:hAnsi="Times New Roman" w:cs="Times New Roman"/>
          <w:b/>
          <w:bCs/>
        </w:rPr>
        <w:t xml:space="preserve">m) </w:t>
      </w:r>
      <w:r w:rsidRPr="00E11CA0">
        <w:rPr>
          <w:rFonts w:ascii="Times New Roman" w:eastAsia="Times New Roman" w:hAnsi="Times New Roman" w:cs="Times New Roman"/>
        </w:rPr>
        <w:t>Araştırmaya başlamadan önce; gerekli olduğu hallerde gönüllü sigortasının yaptırılmasını, kurum izinlerinin alınmasını, gerekli yasal başvuruların (TİTCK, Sağlık Bakanlığı, Sağlık Hizmetleri Genel Müdürlüğü vb.) tamamlanmasını ve araştırmanın yürütüleceği fiziki/teknik altyapının uygunluğunun denetlenmesini sağlayacağımı</w:t>
      </w:r>
    </w:p>
    <w:p w14:paraId="73A61559" w14:textId="77777777" w:rsidR="006E21D2" w:rsidRPr="00E11CA0" w:rsidRDefault="006E21D2" w:rsidP="006E21D2">
      <w:pPr>
        <w:spacing w:before="320" w:after="320" w:line="360" w:lineRule="auto"/>
        <w:jc w:val="both"/>
      </w:pPr>
      <w:r w:rsidRPr="00E11CA0">
        <w:rPr>
          <w:rFonts w:ascii="Times New Roman" w:eastAsia="Times New Roman" w:hAnsi="Times New Roman" w:cs="Times New Roman"/>
          <w:b/>
          <w:bCs/>
        </w:rPr>
        <w:t xml:space="preserve">— gayri kabil-i </w:t>
      </w:r>
      <w:proofErr w:type="spellStart"/>
      <w:r w:rsidRPr="00E11CA0">
        <w:rPr>
          <w:rFonts w:ascii="Times New Roman" w:eastAsia="Times New Roman" w:hAnsi="Times New Roman" w:cs="Times New Roman"/>
          <w:b/>
          <w:bCs/>
        </w:rPr>
        <w:t>rücû</w:t>
      </w:r>
      <w:proofErr w:type="spellEnd"/>
      <w:r w:rsidRPr="00E11CA0">
        <w:rPr>
          <w:rFonts w:ascii="Times New Roman" w:eastAsia="Times New Roman" w:hAnsi="Times New Roman" w:cs="Times New Roman"/>
          <w:b/>
          <w:bCs/>
        </w:rPr>
        <w:t xml:space="preserve"> olarak beyan, kabul ve taahhüt ederim.</w:t>
      </w:r>
    </w:p>
    <w:p w14:paraId="039CF2C8" w14:textId="77777777" w:rsidR="006E21D2" w:rsidRPr="00E11CA0" w:rsidRDefault="006E21D2" w:rsidP="006E21D2">
      <w:pPr>
        <w:spacing w:before="360" w:after="240"/>
        <w:jc w:val="center"/>
      </w:pPr>
      <w:r w:rsidRPr="00E11CA0">
        <w:rPr>
          <w:rFonts w:ascii="Times New Roman" w:eastAsia="Times New Roman" w:hAnsi="Times New Roman" w:cs="Times New Roman"/>
          <w:b/>
          <w:bCs/>
          <w:sz w:val="24"/>
          <w:szCs w:val="24"/>
        </w:rPr>
        <w:t>II. BÖLÜM — SORUMLU ARAŞTIRMACI İMZASI</w:t>
      </w:r>
    </w:p>
    <w:p w14:paraId="371AA5A5" w14:textId="77777777" w:rsidR="006E21D2" w:rsidRPr="00E11CA0" w:rsidRDefault="006E21D2" w:rsidP="004C5FDF">
      <w:pPr>
        <w:spacing w:after="120" w:line="319" w:lineRule="auto"/>
        <w:jc w:val="both"/>
      </w:pPr>
      <w:r w:rsidRPr="00E11CA0">
        <w:rPr>
          <w:rFonts w:ascii="Times New Roman" w:eastAsia="Times New Roman" w:hAnsi="Times New Roman" w:cs="Times New Roman"/>
          <w:i/>
          <w:iCs/>
          <w:sz w:val="20"/>
          <w:szCs w:val="20"/>
        </w:rPr>
        <w:t xml:space="preserve">Aşağıda imzası bulunan sorumlu araştırmacı, II. </w:t>
      </w:r>
      <w:proofErr w:type="spellStart"/>
      <w:r w:rsidRPr="00E11CA0">
        <w:rPr>
          <w:rFonts w:ascii="Times New Roman" w:eastAsia="Times New Roman" w:hAnsi="Times New Roman" w:cs="Times New Roman"/>
          <w:i/>
          <w:iCs/>
          <w:sz w:val="20"/>
          <w:szCs w:val="20"/>
        </w:rPr>
        <w:t>Bölüm'de</w:t>
      </w:r>
      <w:proofErr w:type="spellEnd"/>
      <w:r w:rsidRPr="00E11CA0">
        <w:rPr>
          <w:rFonts w:ascii="Times New Roman" w:eastAsia="Times New Roman" w:hAnsi="Times New Roman" w:cs="Times New Roman"/>
          <w:i/>
          <w:iCs/>
          <w:sz w:val="20"/>
          <w:szCs w:val="20"/>
        </w:rPr>
        <w:t xml:space="preserve"> belirtilen münhasır taahhüt hükümlerini okuduğunu, anladığını ve kabul ettiğini beyan eder.</w:t>
      </w:r>
    </w:p>
    <w:tbl>
      <w:tblPr>
        <w:tblW w:w="93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 w:type="dxa"/>
          <w:right w:w="10" w:type="dxa"/>
        </w:tblCellMar>
        <w:tblLook w:val="04A0" w:firstRow="1" w:lastRow="0" w:firstColumn="1" w:lastColumn="0" w:noHBand="0" w:noVBand="1"/>
      </w:tblPr>
      <w:tblGrid>
        <w:gridCol w:w="3120"/>
        <w:gridCol w:w="6240"/>
      </w:tblGrid>
      <w:tr w:rsidR="006E21D2" w:rsidRPr="00E11CA0" w14:paraId="2FB7943D" w14:textId="77777777" w:rsidTr="0028430A">
        <w:trPr>
          <w:trHeight w:val="21"/>
        </w:trPr>
        <w:tc>
          <w:tcPr>
            <w:tcW w:w="3120" w:type="dxa"/>
            <w:shd w:val="clear" w:color="auto" w:fill="F2F2F2"/>
            <w:tcMar>
              <w:top w:w="120" w:type="dxa"/>
              <w:left w:w="160" w:type="dxa"/>
              <w:bottom w:w="120" w:type="dxa"/>
              <w:right w:w="160" w:type="dxa"/>
            </w:tcMar>
          </w:tcPr>
          <w:p w14:paraId="14516D42" w14:textId="77777777" w:rsidR="006E21D2" w:rsidRPr="00E11CA0" w:rsidRDefault="006E21D2" w:rsidP="0028430A">
            <w:pPr>
              <w:spacing w:before="80" w:after="0" w:line="240" w:lineRule="auto"/>
            </w:pPr>
            <w:r w:rsidRPr="00E11CA0">
              <w:rPr>
                <w:rFonts w:ascii="Times New Roman" w:eastAsia="Times New Roman" w:hAnsi="Times New Roman" w:cs="Times New Roman"/>
                <w:b/>
                <w:bCs/>
              </w:rPr>
              <w:t xml:space="preserve">Unvan, </w:t>
            </w:r>
            <w:proofErr w:type="gramStart"/>
            <w:r w:rsidRPr="00E11CA0">
              <w:rPr>
                <w:rFonts w:ascii="Times New Roman" w:eastAsia="Times New Roman" w:hAnsi="Times New Roman" w:cs="Times New Roman"/>
                <w:b/>
                <w:bCs/>
              </w:rPr>
              <w:t>Ad -</w:t>
            </w:r>
            <w:proofErr w:type="gramEnd"/>
            <w:r w:rsidRPr="00E11CA0">
              <w:rPr>
                <w:rFonts w:ascii="Times New Roman" w:eastAsia="Times New Roman" w:hAnsi="Times New Roman" w:cs="Times New Roman"/>
                <w:b/>
                <w:bCs/>
              </w:rPr>
              <w:t xml:space="preserve"> Soyad</w:t>
            </w:r>
          </w:p>
        </w:tc>
        <w:tc>
          <w:tcPr>
            <w:tcW w:w="6240" w:type="dxa"/>
            <w:tcMar>
              <w:top w:w="120" w:type="dxa"/>
              <w:left w:w="160" w:type="dxa"/>
              <w:bottom w:w="120" w:type="dxa"/>
              <w:right w:w="160" w:type="dxa"/>
            </w:tcMar>
            <w:vAlign w:val="bottom"/>
          </w:tcPr>
          <w:p w14:paraId="12D926F1" w14:textId="77777777" w:rsidR="006E21D2" w:rsidRPr="00E11CA0" w:rsidRDefault="006E21D2" w:rsidP="0028430A">
            <w:pPr>
              <w:spacing w:after="0" w:line="240" w:lineRule="auto"/>
            </w:pPr>
          </w:p>
        </w:tc>
      </w:tr>
      <w:tr w:rsidR="006E21D2" w:rsidRPr="00E11CA0" w14:paraId="44D8B18A" w14:textId="77777777" w:rsidTr="0028430A">
        <w:trPr>
          <w:trHeight w:val="21"/>
        </w:trPr>
        <w:tc>
          <w:tcPr>
            <w:tcW w:w="3120" w:type="dxa"/>
            <w:shd w:val="clear" w:color="auto" w:fill="F2F2F2"/>
            <w:tcMar>
              <w:top w:w="120" w:type="dxa"/>
              <w:left w:w="160" w:type="dxa"/>
              <w:bottom w:w="120" w:type="dxa"/>
              <w:right w:w="160" w:type="dxa"/>
            </w:tcMar>
          </w:tcPr>
          <w:p w14:paraId="30BEB3D7" w14:textId="77777777" w:rsidR="006E21D2" w:rsidRPr="00E11CA0" w:rsidRDefault="006E21D2" w:rsidP="0028430A">
            <w:pPr>
              <w:spacing w:before="80" w:after="0" w:line="240" w:lineRule="auto"/>
            </w:pPr>
            <w:r w:rsidRPr="00E11CA0">
              <w:rPr>
                <w:rFonts w:ascii="Times New Roman" w:eastAsia="Times New Roman" w:hAnsi="Times New Roman" w:cs="Times New Roman"/>
                <w:b/>
                <w:bCs/>
              </w:rPr>
              <w:t>Kurum / Anabilim Dalı</w:t>
            </w:r>
          </w:p>
        </w:tc>
        <w:tc>
          <w:tcPr>
            <w:tcW w:w="6240" w:type="dxa"/>
            <w:tcMar>
              <w:top w:w="120" w:type="dxa"/>
              <w:left w:w="160" w:type="dxa"/>
              <w:bottom w:w="120" w:type="dxa"/>
              <w:right w:w="160" w:type="dxa"/>
            </w:tcMar>
            <w:vAlign w:val="bottom"/>
          </w:tcPr>
          <w:p w14:paraId="1F06041E" w14:textId="77777777" w:rsidR="006E21D2" w:rsidRPr="00E11CA0" w:rsidRDefault="006E21D2" w:rsidP="0028430A">
            <w:pPr>
              <w:spacing w:after="0" w:line="240" w:lineRule="auto"/>
            </w:pPr>
          </w:p>
        </w:tc>
      </w:tr>
      <w:tr w:rsidR="006E21D2" w:rsidRPr="00E11CA0" w14:paraId="7CEE29AF" w14:textId="77777777" w:rsidTr="0028430A">
        <w:trPr>
          <w:trHeight w:val="21"/>
        </w:trPr>
        <w:tc>
          <w:tcPr>
            <w:tcW w:w="3120" w:type="dxa"/>
            <w:shd w:val="clear" w:color="auto" w:fill="F2F2F2"/>
            <w:tcMar>
              <w:top w:w="120" w:type="dxa"/>
              <w:left w:w="160" w:type="dxa"/>
              <w:bottom w:w="120" w:type="dxa"/>
              <w:right w:w="160" w:type="dxa"/>
            </w:tcMar>
          </w:tcPr>
          <w:p w14:paraId="481FCF47" w14:textId="77777777" w:rsidR="006E21D2" w:rsidRPr="00E11CA0" w:rsidRDefault="006E21D2" w:rsidP="0028430A">
            <w:pPr>
              <w:spacing w:before="80" w:after="0" w:line="240" w:lineRule="auto"/>
            </w:pPr>
            <w:r w:rsidRPr="00E11CA0">
              <w:rPr>
                <w:rFonts w:ascii="Times New Roman" w:eastAsia="Times New Roman" w:hAnsi="Times New Roman" w:cs="Times New Roman"/>
                <w:b/>
                <w:bCs/>
              </w:rPr>
              <w:t>Tarih</w:t>
            </w:r>
          </w:p>
        </w:tc>
        <w:tc>
          <w:tcPr>
            <w:tcW w:w="6240" w:type="dxa"/>
            <w:tcMar>
              <w:top w:w="120" w:type="dxa"/>
              <w:left w:w="160" w:type="dxa"/>
              <w:bottom w:w="120" w:type="dxa"/>
              <w:right w:w="160" w:type="dxa"/>
            </w:tcMar>
            <w:vAlign w:val="bottom"/>
          </w:tcPr>
          <w:p w14:paraId="075FAFF6" w14:textId="77777777" w:rsidR="006E21D2" w:rsidRPr="00E11CA0" w:rsidRDefault="006E21D2" w:rsidP="0028430A">
            <w:pPr>
              <w:spacing w:after="0" w:line="240" w:lineRule="auto"/>
            </w:pPr>
            <w:r w:rsidRPr="00E11CA0">
              <w:rPr>
                <w:rFonts w:ascii="Times New Roman" w:eastAsia="Times New Roman" w:hAnsi="Times New Roman" w:cs="Times New Roman"/>
              </w:rPr>
              <w:t>……/……/20……</w:t>
            </w:r>
          </w:p>
        </w:tc>
      </w:tr>
      <w:tr w:rsidR="006E21D2" w:rsidRPr="00E11CA0" w14:paraId="7F1D1EA2" w14:textId="77777777" w:rsidTr="0028430A">
        <w:trPr>
          <w:trHeight w:val="21"/>
        </w:trPr>
        <w:tc>
          <w:tcPr>
            <w:tcW w:w="3120" w:type="dxa"/>
            <w:shd w:val="clear" w:color="auto" w:fill="F2F2F2"/>
            <w:tcMar>
              <w:top w:w="120" w:type="dxa"/>
              <w:left w:w="160" w:type="dxa"/>
              <w:bottom w:w="120" w:type="dxa"/>
              <w:right w:w="160" w:type="dxa"/>
            </w:tcMar>
          </w:tcPr>
          <w:p w14:paraId="57C21D0D" w14:textId="77777777" w:rsidR="006E21D2" w:rsidRPr="00E11CA0" w:rsidRDefault="006E21D2" w:rsidP="0028430A">
            <w:pPr>
              <w:spacing w:before="80" w:after="0" w:line="240" w:lineRule="auto"/>
            </w:pPr>
            <w:r w:rsidRPr="00E11CA0">
              <w:rPr>
                <w:rFonts w:ascii="Times New Roman" w:eastAsia="Times New Roman" w:hAnsi="Times New Roman" w:cs="Times New Roman"/>
                <w:b/>
                <w:bCs/>
              </w:rPr>
              <w:t>İmza</w:t>
            </w:r>
          </w:p>
        </w:tc>
        <w:tc>
          <w:tcPr>
            <w:tcW w:w="6240" w:type="dxa"/>
            <w:tcMar>
              <w:top w:w="120" w:type="dxa"/>
              <w:left w:w="160" w:type="dxa"/>
              <w:bottom w:w="120" w:type="dxa"/>
              <w:right w:w="160" w:type="dxa"/>
            </w:tcMar>
            <w:vAlign w:val="bottom"/>
          </w:tcPr>
          <w:p w14:paraId="4CE16CF0" w14:textId="77777777" w:rsidR="006E21D2" w:rsidRPr="00E11CA0" w:rsidRDefault="006E21D2" w:rsidP="0028430A">
            <w:pPr>
              <w:spacing w:after="0" w:line="240" w:lineRule="auto"/>
            </w:pPr>
          </w:p>
        </w:tc>
      </w:tr>
    </w:tbl>
    <w:p w14:paraId="1B2D18D3" w14:textId="77777777" w:rsidR="006E21D2" w:rsidRPr="00E11CA0" w:rsidRDefault="006E21D2" w:rsidP="0028430A">
      <w:pPr>
        <w:spacing w:before="80" w:after="80"/>
      </w:pPr>
      <w:r w:rsidRPr="00E11CA0">
        <w:rPr>
          <w:rFonts w:ascii="Times New Roman" w:eastAsia="Times New Roman" w:hAnsi="Times New Roman" w:cs="Times New Roman"/>
          <w:b/>
          <w:bCs/>
          <w:i/>
          <w:iCs/>
          <w:sz w:val="18"/>
          <w:szCs w:val="18"/>
        </w:rPr>
        <w:t>Açıklamalar:</w:t>
      </w:r>
    </w:p>
    <w:p w14:paraId="2C1E26C1" w14:textId="77777777" w:rsidR="006E21D2" w:rsidRPr="00E11CA0" w:rsidRDefault="006E21D2" w:rsidP="006E21D2">
      <w:pPr>
        <w:spacing w:before="60" w:after="60" w:line="280" w:lineRule="auto"/>
        <w:ind w:left="360" w:hanging="360"/>
        <w:jc w:val="both"/>
      </w:pPr>
      <w:r w:rsidRPr="00E11CA0">
        <w:rPr>
          <w:rFonts w:ascii="Times New Roman" w:eastAsia="Times New Roman" w:hAnsi="Times New Roman" w:cs="Times New Roman"/>
          <w:sz w:val="18"/>
          <w:szCs w:val="18"/>
        </w:rPr>
        <w:t xml:space="preserve">• </w:t>
      </w:r>
      <w:r w:rsidRPr="00E11CA0">
        <w:rPr>
          <w:rFonts w:ascii="Times New Roman" w:eastAsia="Times New Roman" w:hAnsi="Times New Roman" w:cs="Times New Roman"/>
          <w:i/>
          <w:iCs/>
          <w:sz w:val="18"/>
          <w:szCs w:val="18"/>
        </w:rPr>
        <w:t xml:space="preserve">I. Bölüm tüm araştırmacılar tarafından bireysel olarak imzalanır. Her imza atan kişi, I. </w:t>
      </w:r>
      <w:proofErr w:type="spellStart"/>
      <w:r w:rsidRPr="00E11CA0">
        <w:rPr>
          <w:rFonts w:ascii="Times New Roman" w:eastAsia="Times New Roman" w:hAnsi="Times New Roman" w:cs="Times New Roman"/>
          <w:i/>
          <w:iCs/>
          <w:sz w:val="18"/>
          <w:szCs w:val="18"/>
        </w:rPr>
        <w:t>Bölüm'deki</w:t>
      </w:r>
      <w:proofErr w:type="spellEnd"/>
      <w:r w:rsidRPr="00E11CA0">
        <w:rPr>
          <w:rFonts w:ascii="Times New Roman" w:eastAsia="Times New Roman" w:hAnsi="Times New Roman" w:cs="Times New Roman"/>
          <w:i/>
          <w:iCs/>
          <w:sz w:val="18"/>
          <w:szCs w:val="18"/>
        </w:rPr>
        <w:t xml:space="preserve"> tüm hükümlerden bireysel olarak sorumludur.</w:t>
      </w:r>
    </w:p>
    <w:p w14:paraId="1BC17443" w14:textId="77777777" w:rsidR="006E21D2" w:rsidRPr="00E11CA0" w:rsidRDefault="006E21D2" w:rsidP="006E21D2">
      <w:pPr>
        <w:spacing w:before="60" w:after="60" w:line="280" w:lineRule="auto"/>
        <w:ind w:left="360" w:hanging="360"/>
        <w:jc w:val="both"/>
      </w:pPr>
      <w:r w:rsidRPr="00E11CA0">
        <w:rPr>
          <w:rFonts w:ascii="Times New Roman" w:eastAsia="Times New Roman" w:hAnsi="Times New Roman" w:cs="Times New Roman"/>
          <w:sz w:val="18"/>
          <w:szCs w:val="18"/>
        </w:rPr>
        <w:t xml:space="preserve">• </w:t>
      </w:r>
      <w:r w:rsidRPr="00E11CA0">
        <w:rPr>
          <w:rFonts w:ascii="Times New Roman" w:eastAsia="Times New Roman" w:hAnsi="Times New Roman" w:cs="Times New Roman"/>
          <w:i/>
          <w:iCs/>
          <w:sz w:val="18"/>
          <w:szCs w:val="18"/>
        </w:rPr>
        <w:t>II. Bölüm yalnızca sorumlu araştırmacı tarafından imzalanır; çünkü bu bölümdeki taahhütler (ekip bilgilendirmesi, sonuç raporu sunumu, ekip değişikliği bildirimi vb.) doğası gereği sadece sorumlu araştırmacıya aittir.</w:t>
      </w:r>
    </w:p>
    <w:p w14:paraId="6795E004" w14:textId="77777777" w:rsidR="006E21D2" w:rsidRPr="00E11CA0" w:rsidRDefault="006E21D2" w:rsidP="006E21D2">
      <w:pPr>
        <w:spacing w:before="60" w:after="60" w:line="280" w:lineRule="auto"/>
        <w:ind w:left="360" w:hanging="360"/>
        <w:jc w:val="both"/>
      </w:pPr>
      <w:r w:rsidRPr="00E11CA0">
        <w:rPr>
          <w:rFonts w:ascii="Times New Roman" w:eastAsia="Times New Roman" w:hAnsi="Times New Roman" w:cs="Times New Roman"/>
          <w:sz w:val="18"/>
          <w:szCs w:val="18"/>
        </w:rPr>
        <w:t xml:space="preserve">• </w:t>
      </w:r>
      <w:r w:rsidRPr="00E11CA0">
        <w:rPr>
          <w:rFonts w:ascii="Times New Roman" w:eastAsia="Times New Roman" w:hAnsi="Times New Roman" w:cs="Times New Roman"/>
          <w:i/>
          <w:iCs/>
          <w:sz w:val="18"/>
          <w:szCs w:val="18"/>
        </w:rPr>
        <w:t>İmza alanları yetersiz kaldığı takdirde, ek araştırmacılar için aynı formatta ek imza sayfası düzenlenebilir; ek sayfalarda araştırmanın adı ve etik kurul başvuru numarası mutlaka belirtilmelidir.</w:t>
      </w:r>
    </w:p>
    <w:p w14:paraId="7BBFE3B3" w14:textId="77777777" w:rsidR="006E21D2" w:rsidRPr="00E11CA0" w:rsidRDefault="006E21D2" w:rsidP="006E21D2">
      <w:pPr>
        <w:spacing w:before="60" w:after="60" w:line="280" w:lineRule="auto"/>
        <w:ind w:left="360" w:hanging="360"/>
        <w:jc w:val="both"/>
      </w:pPr>
      <w:r w:rsidRPr="00E11CA0">
        <w:rPr>
          <w:rFonts w:ascii="Times New Roman" w:eastAsia="Times New Roman" w:hAnsi="Times New Roman" w:cs="Times New Roman"/>
          <w:sz w:val="18"/>
          <w:szCs w:val="18"/>
        </w:rPr>
        <w:t xml:space="preserve">• </w:t>
      </w:r>
      <w:r w:rsidRPr="00E11CA0">
        <w:rPr>
          <w:rFonts w:ascii="Times New Roman" w:eastAsia="Times New Roman" w:hAnsi="Times New Roman" w:cs="Times New Roman"/>
          <w:i/>
          <w:iCs/>
          <w:sz w:val="18"/>
          <w:szCs w:val="18"/>
        </w:rPr>
        <w:t>Tüm imzalar ıslak imza olmalıdır. Elektronik Belge Yönetim Sistemi (EBYS) kullanan kurumlarda e-imza ile sunum mümkündür.</w:t>
      </w:r>
    </w:p>
    <w:p w14:paraId="16589DF2" w14:textId="265FAA62" w:rsidR="005C0D18" w:rsidRPr="00176F65" w:rsidRDefault="005C0D18" w:rsidP="006E21D2">
      <w:pPr>
        <w:spacing w:before="160" w:line="276" w:lineRule="auto"/>
        <w:ind w:left="360" w:hanging="360"/>
        <w:jc w:val="both"/>
      </w:pPr>
    </w:p>
    <w:sectPr w:rsidR="005C0D18" w:rsidRPr="00176F65" w:rsidSect="00574E13">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FC391" w14:textId="77777777" w:rsidR="00F97283" w:rsidRDefault="00F97283" w:rsidP="00C01C77">
      <w:pPr>
        <w:spacing w:after="0" w:line="240" w:lineRule="auto"/>
      </w:pPr>
      <w:r>
        <w:separator/>
      </w:r>
    </w:p>
  </w:endnote>
  <w:endnote w:type="continuationSeparator" w:id="0">
    <w:p w14:paraId="19168826" w14:textId="77777777" w:rsidR="00F97283" w:rsidRDefault="00F97283" w:rsidP="00C01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i/>
        <w:iCs/>
      </w:rPr>
      <w:id w:val="113949876"/>
      <w:docPartObj>
        <w:docPartGallery w:val="Page Numbers (Bottom of Page)"/>
        <w:docPartUnique/>
      </w:docPartObj>
    </w:sdtPr>
    <w:sdtContent>
      <w:sdt>
        <w:sdtPr>
          <w:rPr>
            <w:rFonts w:ascii="Times New Roman" w:hAnsi="Times New Roman" w:cs="Times New Roman"/>
            <w:i/>
            <w:iCs/>
          </w:rPr>
          <w:id w:val="-1769616900"/>
          <w:docPartObj>
            <w:docPartGallery w:val="Page Numbers (Top of Page)"/>
            <w:docPartUnique/>
          </w:docPartObj>
        </w:sdtPr>
        <w:sdtContent>
          <w:p w14:paraId="65C11B72" w14:textId="01ED9225" w:rsidR="00E41CF5" w:rsidRPr="00E41CF5" w:rsidRDefault="00E41CF5">
            <w:pPr>
              <w:pStyle w:val="Footer"/>
              <w:jc w:val="right"/>
              <w:rPr>
                <w:rFonts w:ascii="Times New Roman" w:hAnsi="Times New Roman" w:cs="Times New Roman"/>
                <w:i/>
                <w:iCs/>
              </w:rPr>
            </w:pPr>
            <w:r w:rsidRPr="00E41CF5">
              <w:rPr>
                <w:rFonts w:ascii="Times New Roman" w:hAnsi="Times New Roman" w:cs="Times New Roman"/>
                <w:i/>
                <w:iCs/>
              </w:rPr>
              <w:t xml:space="preserve">Sayfa </w:t>
            </w:r>
            <w:r w:rsidRPr="00E41CF5">
              <w:rPr>
                <w:rFonts w:ascii="Times New Roman" w:hAnsi="Times New Roman" w:cs="Times New Roman"/>
                <w:b/>
                <w:bCs/>
                <w:i/>
                <w:iCs/>
                <w:sz w:val="24"/>
                <w:szCs w:val="24"/>
              </w:rPr>
              <w:fldChar w:fldCharType="begin"/>
            </w:r>
            <w:r w:rsidRPr="00E41CF5">
              <w:rPr>
                <w:rFonts w:ascii="Times New Roman" w:hAnsi="Times New Roman" w:cs="Times New Roman"/>
                <w:b/>
                <w:bCs/>
                <w:i/>
                <w:iCs/>
              </w:rPr>
              <w:instrText xml:space="preserve"> PAGE </w:instrText>
            </w:r>
            <w:r w:rsidRPr="00E41CF5">
              <w:rPr>
                <w:rFonts w:ascii="Times New Roman" w:hAnsi="Times New Roman" w:cs="Times New Roman"/>
                <w:b/>
                <w:bCs/>
                <w:i/>
                <w:iCs/>
                <w:sz w:val="24"/>
                <w:szCs w:val="24"/>
              </w:rPr>
              <w:fldChar w:fldCharType="separate"/>
            </w:r>
            <w:r w:rsidR="00977102">
              <w:rPr>
                <w:rFonts w:ascii="Times New Roman" w:hAnsi="Times New Roman" w:cs="Times New Roman"/>
                <w:b/>
                <w:bCs/>
                <w:i/>
                <w:iCs/>
                <w:noProof/>
              </w:rPr>
              <w:t>1</w:t>
            </w:r>
            <w:r w:rsidRPr="00E41CF5">
              <w:rPr>
                <w:rFonts w:ascii="Times New Roman" w:hAnsi="Times New Roman" w:cs="Times New Roman"/>
                <w:b/>
                <w:bCs/>
                <w:i/>
                <w:iCs/>
                <w:sz w:val="24"/>
                <w:szCs w:val="24"/>
              </w:rPr>
              <w:fldChar w:fldCharType="end"/>
            </w:r>
            <w:r w:rsidRPr="00E41CF5">
              <w:rPr>
                <w:rFonts w:ascii="Times New Roman" w:hAnsi="Times New Roman" w:cs="Times New Roman"/>
                <w:i/>
                <w:iCs/>
              </w:rPr>
              <w:t>/</w:t>
            </w:r>
            <w:r w:rsidRPr="00E41CF5">
              <w:rPr>
                <w:rFonts w:ascii="Times New Roman" w:hAnsi="Times New Roman" w:cs="Times New Roman"/>
                <w:b/>
                <w:bCs/>
                <w:i/>
                <w:iCs/>
                <w:sz w:val="24"/>
                <w:szCs w:val="24"/>
              </w:rPr>
              <w:fldChar w:fldCharType="begin"/>
            </w:r>
            <w:r w:rsidRPr="00E41CF5">
              <w:rPr>
                <w:rFonts w:ascii="Times New Roman" w:hAnsi="Times New Roman" w:cs="Times New Roman"/>
                <w:b/>
                <w:bCs/>
                <w:i/>
                <w:iCs/>
              </w:rPr>
              <w:instrText xml:space="preserve"> NUMPAGES  </w:instrText>
            </w:r>
            <w:r w:rsidRPr="00E41CF5">
              <w:rPr>
                <w:rFonts w:ascii="Times New Roman" w:hAnsi="Times New Roman" w:cs="Times New Roman"/>
                <w:b/>
                <w:bCs/>
                <w:i/>
                <w:iCs/>
                <w:sz w:val="24"/>
                <w:szCs w:val="24"/>
              </w:rPr>
              <w:fldChar w:fldCharType="separate"/>
            </w:r>
            <w:r w:rsidR="00977102">
              <w:rPr>
                <w:rFonts w:ascii="Times New Roman" w:hAnsi="Times New Roman" w:cs="Times New Roman"/>
                <w:b/>
                <w:bCs/>
                <w:i/>
                <w:iCs/>
                <w:noProof/>
              </w:rPr>
              <w:t>1</w:t>
            </w:r>
            <w:r w:rsidRPr="00E41CF5">
              <w:rPr>
                <w:rFonts w:ascii="Times New Roman" w:hAnsi="Times New Roman" w:cs="Times New Roman"/>
                <w:b/>
                <w:bCs/>
                <w:i/>
                <w:iCs/>
                <w:sz w:val="24"/>
                <w:szCs w:val="24"/>
              </w:rPr>
              <w:fldChar w:fldCharType="end"/>
            </w:r>
          </w:p>
        </w:sdtContent>
      </w:sdt>
    </w:sdtContent>
  </w:sdt>
  <w:p w14:paraId="5FAD049B" w14:textId="77777777" w:rsidR="00C01C77" w:rsidRPr="00E41CF5" w:rsidRDefault="00C01C77">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6884C" w14:textId="77777777" w:rsidR="00F97283" w:rsidRDefault="00F97283" w:rsidP="00C01C77">
      <w:pPr>
        <w:spacing w:after="0" w:line="240" w:lineRule="auto"/>
      </w:pPr>
      <w:r>
        <w:separator/>
      </w:r>
    </w:p>
  </w:footnote>
  <w:footnote w:type="continuationSeparator" w:id="0">
    <w:p w14:paraId="516E5CD3" w14:textId="77777777" w:rsidR="00F97283" w:rsidRDefault="00F97283" w:rsidP="00C01C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66" w:type="dxa"/>
      <w:jc w:val="center"/>
      <w:tblLayout w:type="fixed"/>
      <w:tblLook w:val="04A0" w:firstRow="1" w:lastRow="0" w:firstColumn="1" w:lastColumn="0" w:noHBand="0" w:noVBand="1"/>
    </w:tblPr>
    <w:tblGrid>
      <w:gridCol w:w="1701"/>
      <w:gridCol w:w="5764"/>
      <w:gridCol w:w="1701"/>
    </w:tblGrid>
    <w:tr w:rsidR="00873EBE" w:rsidRPr="00411577" w14:paraId="0D1061F0" w14:textId="77777777" w:rsidTr="006C4206">
      <w:trPr>
        <w:trHeight w:val="568"/>
        <w:jc w:val="center"/>
      </w:trPr>
      <w:tc>
        <w:tcPr>
          <w:tcW w:w="1701" w:type="dxa"/>
          <w:vAlign w:val="center"/>
          <w:hideMark/>
        </w:tcPr>
        <w:p w14:paraId="2F3F85B2" w14:textId="77777777" w:rsidR="00873EBE" w:rsidRPr="00411577" w:rsidRDefault="00873EBE" w:rsidP="00873EBE">
          <w:pPr>
            <w:jc w:val="center"/>
          </w:pPr>
          <w:r w:rsidRPr="00411577">
            <w:rPr>
              <w:noProof/>
              <w:lang w:eastAsia="tr-TR"/>
            </w:rPr>
            <w:drawing>
              <wp:inline distT="0" distB="0" distL="0" distR="0" wp14:anchorId="4889E650" wp14:editId="6D5578C1">
                <wp:extent cx="720000" cy="716262"/>
                <wp:effectExtent l="0" t="0" r="4445" b="8255"/>
                <wp:docPr id="97534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0000" cy="716262"/>
                        </a:xfrm>
                        <a:prstGeom prst="rect">
                          <a:avLst/>
                        </a:prstGeom>
                        <a:noFill/>
                        <a:ln>
                          <a:noFill/>
                        </a:ln>
                      </pic:spPr>
                    </pic:pic>
                  </a:graphicData>
                </a:graphic>
              </wp:inline>
            </w:drawing>
          </w:r>
        </w:p>
      </w:tc>
      <w:tc>
        <w:tcPr>
          <w:tcW w:w="5764" w:type="dxa"/>
        </w:tcPr>
        <w:p w14:paraId="32F8D8B4" w14:textId="77777777" w:rsidR="00873EBE" w:rsidRPr="00411577" w:rsidRDefault="00873EBE" w:rsidP="00873EBE">
          <w:pPr>
            <w:pStyle w:val="NoSpacing"/>
            <w:jc w:val="center"/>
            <w:rPr>
              <w:rFonts w:ascii="Times New Roman" w:hAnsi="Times New Roman" w:cs="Times New Roman"/>
              <w:b/>
            </w:rPr>
          </w:pPr>
          <w:r w:rsidRPr="00411577">
            <w:rPr>
              <w:rFonts w:ascii="Times New Roman" w:hAnsi="Times New Roman" w:cs="Times New Roman"/>
              <w:b/>
            </w:rPr>
            <w:t>T.C.</w:t>
          </w:r>
        </w:p>
        <w:p w14:paraId="0F9E3F78" w14:textId="77777777" w:rsidR="00873EBE" w:rsidRPr="00411577" w:rsidRDefault="00873EBE" w:rsidP="00873EBE">
          <w:pPr>
            <w:pStyle w:val="NoSpacing"/>
            <w:jc w:val="center"/>
            <w:rPr>
              <w:rFonts w:ascii="Times New Roman" w:hAnsi="Times New Roman" w:cs="Times New Roman"/>
              <w:b/>
            </w:rPr>
          </w:pPr>
          <w:r w:rsidRPr="00411577">
            <w:rPr>
              <w:rFonts w:ascii="Times New Roman" w:hAnsi="Times New Roman" w:cs="Times New Roman"/>
              <w:b/>
            </w:rPr>
            <w:t>BALIKESİR ÜNİVERSİTESİ</w:t>
          </w:r>
        </w:p>
        <w:p w14:paraId="44F59C69" w14:textId="77777777" w:rsidR="00873EBE" w:rsidRPr="00411577" w:rsidRDefault="00873EBE" w:rsidP="00873EBE">
          <w:pPr>
            <w:pStyle w:val="NoSpacing"/>
            <w:jc w:val="center"/>
            <w:rPr>
              <w:rFonts w:ascii="Times New Roman" w:hAnsi="Times New Roman" w:cs="Times New Roman"/>
              <w:b/>
            </w:rPr>
          </w:pPr>
          <w:r w:rsidRPr="00411577">
            <w:rPr>
              <w:rFonts w:ascii="Times New Roman" w:hAnsi="Times New Roman" w:cs="Times New Roman"/>
              <w:b/>
            </w:rPr>
            <w:t>TIP FAKÜLTESİ</w:t>
          </w:r>
        </w:p>
        <w:p w14:paraId="1D7E3C5E" w14:textId="77777777" w:rsidR="00873EBE" w:rsidRPr="00411577" w:rsidRDefault="00873EBE" w:rsidP="00873EBE">
          <w:pPr>
            <w:pStyle w:val="NoSpacing"/>
            <w:jc w:val="center"/>
            <w:rPr>
              <w:rFonts w:ascii="Times New Roman" w:hAnsi="Times New Roman" w:cs="Times New Roman"/>
              <w:b/>
            </w:rPr>
          </w:pPr>
          <w:r w:rsidRPr="00411577">
            <w:rPr>
              <w:rFonts w:ascii="Times New Roman" w:hAnsi="Times New Roman" w:cs="Times New Roman"/>
              <w:b/>
            </w:rPr>
            <w:t>SAĞLIK ARAŞTIRMALARI ETİK KURULU</w:t>
          </w:r>
        </w:p>
      </w:tc>
      <w:tc>
        <w:tcPr>
          <w:tcW w:w="1701" w:type="dxa"/>
          <w:vAlign w:val="center"/>
        </w:tcPr>
        <w:p w14:paraId="0EDE9BEC" w14:textId="77777777" w:rsidR="00873EBE" w:rsidRPr="00411577" w:rsidRDefault="00873EBE" w:rsidP="00873EBE">
          <w:pPr>
            <w:jc w:val="center"/>
          </w:pPr>
          <w:r w:rsidRPr="00411577">
            <w:rPr>
              <w:noProof/>
              <w:lang w:eastAsia="tr-TR"/>
            </w:rPr>
            <w:drawing>
              <wp:inline distT="0" distB="0" distL="0" distR="0" wp14:anchorId="03068153" wp14:editId="2B9BEE59">
                <wp:extent cx="720000" cy="720000"/>
                <wp:effectExtent l="0" t="0" r="4445" b="4445"/>
                <wp:docPr id="7655429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r>
  </w:tbl>
  <w:p w14:paraId="1A0E8A4B" w14:textId="77777777" w:rsidR="00873EBE" w:rsidRDefault="00873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6071"/>
    <w:multiLevelType w:val="hybridMultilevel"/>
    <w:tmpl w:val="9460BB38"/>
    <w:lvl w:ilvl="0" w:tplc="52F26F3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0A6194"/>
    <w:multiLevelType w:val="hybridMultilevel"/>
    <w:tmpl w:val="543C0A54"/>
    <w:lvl w:ilvl="0" w:tplc="16342352">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1A10F1"/>
    <w:multiLevelType w:val="hybridMultilevel"/>
    <w:tmpl w:val="488A68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F904D03"/>
    <w:multiLevelType w:val="hybridMultilevel"/>
    <w:tmpl w:val="F8CEAA16"/>
    <w:lvl w:ilvl="0" w:tplc="493C0E4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F9B4D54"/>
    <w:multiLevelType w:val="hybridMultilevel"/>
    <w:tmpl w:val="193429AC"/>
    <w:lvl w:ilvl="0" w:tplc="0FBC1C82">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0375430"/>
    <w:multiLevelType w:val="hybridMultilevel"/>
    <w:tmpl w:val="F52AD932"/>
    <w:lvl w:ilvl="0" w:tplc="306029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2044438"/>
    <w:multiLevelType w:val="hybridMultilevel"/>
    <w:tmpl w:val="F3AE1578"/>
    <w:lvl w:ilvl="0" w:tplc="ABAC905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5157265"/>
    <w:multiLevelType w:val="hybridMultilevel"/>
    <w:tmpl w:val="10D411A6"/>
    <w:lvl w:ilvl="0" w:tplc="42D0A5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0396D55"/>
    <w:multiLevelType w:val="hybridMultilevel"/>
    <w:tmpl w:val="2178580C"/>
    <w:lvl w:ilvl="0" w:tplc="7506EAE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20D7A83"/>
    <w:multiLevelType w:val="hybridMultilevel"/>
    <w:tmpl w:val="C4E88ADA"/>
    <w:lvl w:ilvl="0" w:tplc="E27E9BAC">
      <w:numFmt w:val="bullet"/>
      <w:lvlText w:val=""/>
      <w:lvlJc w:val="left"/>
      <w:pPr>
        <w:ind w:left="1080" w:hanging="360"/>
      </w:pPr>
      <w:rPr>
        <w:rFonts w:ascii="Symbol" w:eastAsiaTheme="minorHAnsi" w:hAnsi="Symbol"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15:restartNumberingAfterBreak="0">
    <w:nsid w:val="26402FE5"/>
    <w:multiLevelType w:val="hybridMultilevel"/>
    <w:tmpl w:val="3B2422A4"/>
    <w:lvl w:ilvl="0" w:tplc="21A40028">
      <w:start w:val="2"/>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81744C3"/>
    <w:multiLevelType w:val="multilevel"/>
    <w:tmpl w:val="82E8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B85543"/>
    <w:multiLevelType w:val="hybridMultilevel"/>
    <w:tmpl w:val="B742CE5E"/>
    <w:lvl w:ilvl="0" w:tplc="2EA03A0E">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BFE6DC5"/>
    <w:multiLevelType w:val="hybridMultilevel"/>
    <w:tmpl w:val="037032AE"/>
    <w:lvl w:ilvl="0" w:tplc="A23A308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1E727D3"/>
    <w:multiLevelType w:val="hybridMultilevel"/>
    <w:tmpl w:val="676C0C02"/>
    <w:lvl w:ilvl="0" w:tplc="1A28B362">
      <w:start w:val="1"/>
      <w:numFmt w:val="decimal"/>
      <w:lvlText w:val="%1-"/>
      <w:lvlJc w:val="left"/>
      <w:pPr>
        <w:ind w:left="720" w:hanging="360"/>
      </w:pPr>
      <w:rPr>
        <w:rFonts w:ascii="Times New Roman" w:eastAsia="Times New Roman" w:hAnsi="Times New Roman" w:cs="Times New Roman" w:hint="default"/>
        <w:color w:val="auto"/>
        <w:sz w:val="22"/>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3434152"/>
    <w:multiLevelType w:val="hybridMultilevel"/>
    <w:tmpl w:val="78CE16C4"/>
    <w:lvl w:ilvl="0" w:tplc="EAE85E14">
      <w:numFmt w:val="bullet"/>
      <w:lvlText w:val=""/>
      <w:lvlJc w:val="left"/>
      <w:pPr>
        <w:ind w:left="1080" w:hanging="360"/>
      </w:pPr>
      <w:rPr>
        <w:rFonts w:ascii="Symbol" w:eastAsiaTheme="minorHAnsi" w:hAnsi="Symbol" w:cs="Times New Roman" w:hint="default"/>
        <w:b w:val="0"/>
        <w:color w:val="000000" w:themeColor="text1"/>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37B5569C"/>
    <w:multiLevelType w:val="hybridMultilevel"/>
    <w:tmpl w:val="BF9EA21C"/>
    <w:lvl w:ilvl="0" w:tplc="1AF44CC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2BE2BEA"/>
    <w:multiLevelType w:val="hybridMultilevel"/>
    <w:tmpl w:val="6D7EF0F4"/>
    <w:lvl w:ilvl="0" w:tplc="F550C1DA">
      <w:start w:val="1"/>
      <w:numFmt w:val="decimal"/>
      <w:lvlText w:val="%1-"/>
      <w:lvlJc w:val="left"/>
      <w:pPr>
        <w:ind w:left="1440" w:hanging="360"/>
      </w:pPr>
      <w:rPr>
        <w:rFonts w:eastAsiaTheme="minorHAnsi"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42FB5D32"/>
    <w:multiLevelType w:val="hybridMultilevel"/>
    <w:tmpl w:val="E9445864"/>
    <w:lvl w:ilvl="0" w:tplc="9066215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4523983"/>
    <w:multiLevelType w:val="hybridMultilevel"/>
    <w:tmpl w:val="05A4AEE0"/>
    <w:lvl w:ilvl="0" w:tplc="B3BCA900">
      <w:numFmt w:val="bullet"/>
      <w:lvlText w:val=""/>
      <w:lvlJc w:val="left"/>
      <w:pPr>
        <w:ind w:left="1080" w:hanging="360"/>
      </w:pPr>
      <w:rPr>
        <w:rFonts w:ascii="Symbol" w:eastAsiaTheme="minorHAnsi" w:hAnsi="Symbol" w:cs="Times New Roman" w:hint="default"/>
        <w:sz w:val="24"/>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0" w15:restartNumberingAfterBreak="0">
    <w:nsid w:val="44F65E59"/>
    <w:multiLevelType w:val="hybridMultilevel"/>
    <w:tmpl w:val="7070DE8C"/>
    <w:lvl w:ilvl="0" w:tplc="C8E0C19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C8E331A"/>
    <w:multiLevelType w:val="hybridMultilevel"/>
    <w:tmpl w:val="201A015A"/>
    <w:lvl w:ilvl="0" w:tplc="9AEA9F58">
      <w:start w:val="1"/>
      <w:numFmt w:val="decimal"/>
      <w:lvlText w:val="%1-"/>
      <w:lvlJc w:val="left"/>
      <w:pPr>
        <w:ind w:left="1800" w:hanging="360"/>
      </w:pPr>
      <w:rPr>
        <w:rFonts w:eastAsiaTheme="minorHAnsi" w:hint="default"/>
      </w:rPr>
    </w:lvl>
    <w:lvl w:ilvl="1" w:tplc="041F0001">
      <w:start w:val="1"/>
      <w:numFmt w:val="bullet"/>
      <w:lvlText w:val=""/>
      <w:lvlJc w:val="left"/>
      <w:pPr>
        <w:ind w:left="2520" w:hanging="360"/>
      </w:pPr>
      <w:rPr>
        <w:rFonts w:ascii="Symbol" w:hAnsi="Symbol" w:hint="default"/>
      </w:r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22" w15:restartNumberingAfterBreak="0">
    <w:nsid w:val="4DFE4D3B"/>
    <w:multiLevelType w:val="hybridMultilevel"/>
    <w:tmpl w:val="B2F28042"/>
    <w:lvl w:ilvl="0" w:tplc="E682C89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2892100"/>
    <w:multiLevelType w:val="hybridMultilevel"/>
    <w:tmpl w:val="CDC6BEE6"/>
    <w:lvl w:ilvl="0" w:tplc="4B821B1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8EB02CD"/>
    <w:multiLevelType w:val="hybridMultilevel"/>
    <w:tmpl w:val="5686DD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93B63A7"/>
    <w:multiLevelType w:val="hybridMultilevel"/>
    <w:tmpl w:val="CDA857E0"/>
    <w:lvl w:ilvl="0" w:tplc="AED012DA">
      <w:start w:val="1"/>
      <w:numFmt w:val="decimal"/>
      <w:lvlText w:val="%1-"/>
      <w:lvlJc w:val="left"/>
      <w:pPr>
        <w:ind w:left="720" w:hanging="360"/>
      </w:pPr>
      <w:rPr>
        <w:rFonts w:hint="default"/>
        <w:b/>
        <w:bCs/>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C156C5A"/>
    <w:multiLevelType w:val="hybridMultilevel"/>
    <w:tmpl w:val="E79E523E"/>
    <w:lvl w:ilvl="0" w:tplc="C55628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00D0B57"/>
    <w:multiLevelType w:val="hybridMultilevel"/>
    <w:tmpl w:val="96C21B2E"/>
    <w:lvl w:ilvl="0" w:tplc="6974F938">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0AA22EA"/>
    <w:multiLevelType w:val="hybridMultilevel"/>
    <w:tmpl w:val="591AC3E0"/>
    <w:lvl w:ilvl="0" w:tplc="11E291C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2E549C4"/>
    <w:multiLevelType w:val="hybridMultilevel"/>
    <w:tmpl w:val="DCA2E66A"/>
    <w:lvl w:ilvl="0" w:tplc="2DCC64A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59C653F"/>
    <w:multiLevelType w:val="hybridMultilevel"/>
    <w:tmpl w:val="F84AF206"/>
    <w:lvl w:ilvl="0" w:tplc="245AE58E">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74C1B2E"/>
    <w:multiLevelType w:val="hybridMultilevel"/>
    <w:tmpl w:val="59905E42"/>
    <w:lvl w:ilvl="0" w:tplc="6D54C71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2" w15:restartNumberingAfterBreak="0">
    <w:nsid w:val="6B9506A6"/>
    <w:multiLevelType w:val="hybridMultilevel"/>
    <w:tmpl w:val="99BC40DA"/>
    <w:lvl w:ilvl="0" w:tplc="29CCE3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D897110"/>
    <w:multiLevelType w:val="hybridMultilevel"/>
    <w:tmpl w:val="70CEF3C0"/>
    <w:lvl w:ilvl="0" w:tplc="757CA020">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ED82E3E"/>
    <w:multiLevelType w:val="hybridMultilevel"/>
    <w:tmpl w:val="A06E1E68"/>
    <w:lvl w:ilvl="0" w:tplc="4D40E0EE">
      <w:numFmt w:val="bullet"/>
      <w:lvlText w:val=""/>
      <w:lvlJc w:val="left"/>
      <w:pPr>
        <w:ind w:left="720" w:hanging="360"/>
      </w:pPr>
      <w:rPr>
        <w:rFonts w:ascii="Symbol" w:eastAsiaTheme="minorHAnsi" w:hAnsi="Symbol" w:cs="Times New Roman" w:hint="default"/>
        <w:sz w:val="23"/>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0FF353D"/>
    <w:multiLevelType w:val="hybridMultilevel"/>
    <w:tmpl w:val="436C14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5A3470B"/>
    <w:multiLevelType w:val="multilevel"/>
    <w:tmpl w:val="4C0E3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0C655D"/>
    <w:multiLevelType w:val="multilevel"/>
    <w:tmpl w:val="D65C0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07047A"/>
    <w:multiLevelType w:val="hybridMultilevel"/>
    <w:tmpl w:val="BD0281E2"/>
    <w:lvl w:ilvl="0" w:tplc="C5B8BF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B15381C"/>
    <w:multiLevelType w:val="hybridMultilevel"/>
    <w:tmpl w:val="3AEE3D1C"/>
    <w:lvl w:ilvl="0" w:tplc="CBBA3E2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BB10328"/>
    <w:multiLevelType w:val="multilevel"/>
    <w:tmpl w:val="9AB0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2A26AC"/>
    <w:multiLevelType w:val="hybridMultilevel"/>
    <w:tmpl w:val="F59A954E"/>
    <w:lvl w:ilvl="0" w:tplc="9342C054">
      <w:numFmt w:val="bullet"/>
      <w:lvlText w:val=""/>
      <w:lvlJc w:val="left"/>
      <w:pPr>
        <w:ind w:left="720" w:hanging="360"/>
      </w:pPr>
      <w:rPr>
        <w:rFonts w:ascii="Symbol" w:eastAsiaTheme="minorHAnsi" w:hAnsi="Symbol" w:cs="Times New Roman" w:hint="default"/>
        <w:sz w:val="23"/>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78537770">
    <w:abstractNumId w:val="2"/>
  </w:num>
  <w:num w:numId="2" w16cid:durableId="1385909222">
    <w:abstractNumId w:val="35"/>
  </w:num>
  <w:num w:numId="3" w16cid:durableId="930545931">
    <w:abstractNumId w:val="24"/>
  </w:num>
  <w:num w:numId="4" w16cid:durableId="115494249">
    <w:abstractNumId w:val="32"/>
  </w:num>
  <w:num w:numId="5" w16cid:durableId="421611754">
    <w:abstractNumId w:val="6"/>
  </w:num>
  <w:num w:numId="6" w16cid:durableId="129058119">
    <w:abstractNumId w:val="39"/>
  </w:num>
  <w:num w:numId="7" w16cid:durableId="1616407007">
    <w:abstractNumId w:val="29"/>
  </w:num>
  <w:num w:numId="8" w16cid:durableId="214852822">
    <w:abstractNumId w:val="12"/>
  </w:num>
  <w:num w:numId="9" w16cid:durableId="1199126792">
    <w:abstractNumId w:val="34"/>
  </w:num>
  <w:num w:numId="10" w16cid:durableId="127476524">
    <w:abstractNumId w:val="30"/>
  </w:num>
  <w:num w:numId="11" w16cid:durableId="1935699409">
    <w:abstractNumId w:val="3"/>
  </w:num>
  <w:num w:numId="12" w16cid:durableId="477772955">
    <w:abstractNumId w:val="4"/>
  </w:num>
  <w:num w:numId="13" w16cid:durableId="952595962">
    <w:abstractNumId w:val="33"/>
  </w:num>
  <w:num w:numId="14" w16cid:durableId="501049621">
    <w:abstractNumId w:val="1"/>
  </w:num>
  <w:num w:numId="15" w16cid:durableId="1534683711">
    <w:abstractNumId w:val="41"/>
  </w:num>
  <w:num w:numId="16" w16cid:durableId="1524173130">
    <w:abstractNumId w:val="9"/>
  </w:num>
  <w:num w:numId="17" w16cid:durableId="843208705">
    <w:abstractNumId w:val="27"/>
  </w:num>
  <w:num w:numId="18" w16cid:durableId="1111515172">
    <w:abstractNumId w:val="10"/>
  </w:num>
  <w:num w:numId="19" w16cid:durableId="1607882838">
    <w:abstractNumId w:val="15"/>
  </w:num>
  <w:num w:numId="20" w16cid:durableId="698629577">
    <w:abstractNumId w:val="22"/>
  </w:num>
  <w:num w:numId="21" w16cid:durableId="1183515371">
    <w:abstractNumId w:val="13"/>
  </w:num>
  <w:num w:numId="22" w16cid:durableId="826089201">
    <w:abstractNumId w:val="16"/>
  </w:num>
  <w:num w:numId="23" w16cid:durableId="112284052">
    <w:abstractNumId w:val="19"/>
  </w:num>
  <w:num w:numId="24" w16cid:durableId="1892379940">
    <w:abstractNumId w:val="26"/>
  </w:num>
  <w:num w:numId="25" w16cid:durableId="237324421">
    <w:abstractNumId w:val="5"/>
  </w:num>
  <w:num w:numId="26" w16cid:durableId="163714666">
    <w:abstractNumId w:val="11"/>
  </w:num>
  <w:num w:numId="27" w16cid:durableId="2133592440">
    <w:abstractNumId w:val="37"/>
  </w:num>
  <w:num w:numId="28" w16cid:durableId="161430638">
    <w:abstractNumId w:val="7"/>
  </w:num>
  <w:num w:numId="29" w16cid:durableId="453909683">
    <w:abstractNumId w:val="0"/>
  </w:num>
  <w:num w:numId="30" w16cid:durableId="1217622762">
    <w:abstractNumId w:val="38"/>
  </w:num>
  <w:num w:numId="31" w16cid:durableId="541088989">
    <w:abstractNumId w:val="18"/>
  </w:num>
  <w:num w:numId="32" w16cid:durableId="893388574">
    <w:abstractNumId w:val="23"/>
  </w:num>
  <w:num w:numId="33" w16cid:durableId="1772704033">
    <w:abstractNumId w:val="8"/>
  </w:num>
  <w:num w:numId="34" w16cid:durableId="701827977">
    <w:abstractNumId w:val="28"/>
  </w:num>
  <w:num w:numId="35" w16cid:durableId="853422183">
    <w:abstractNumId w:val="31"/>
  </w:num>
  <w:num w:numId="36" w16cid:durableId="260068047">
    <w:abstractNumId w:val="17"/>
  </w:num>
  <w:num w:numId="37" w16cid:durableId="976422887">
    <w:abstractNumId w:val="25"/>
  </w:num>
  <w:num w:numId="38" w16cid:durableId="1339041434">
    <w:abstractNumId w:val="40"/>
  </w:num>
  <w:num w:numId="39" w16cid:durableId="1953780557">
    <w:abstractNumId w:val="21"/>
  </w:num>
  <w:num w:numId="40" w16cid:durableId="1937203762">
    <w:abstractNumId w:val="20"/>
  </w:num>
  <w:num w:numId="41" w16cid:durableId="91165291">
    <w:abstractNumId w:val="14"/>
  </w:num>
  <w:num w:numId="42" w16cid:durableId="88062793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18"/>
    <w:rsid w:val="00014A47"/>
    <w:rsid w:val="00042CF7"/>
    <w:rsid w:val="0006556A"/>
    <w:rsid w:val="000728FD"/>
    <w:rsid w:val="00085D8B"/>
    <w:rsid w:val="0009100F"/>
    <w:rsid w:val="00097AE7"/>
    <w:rsid w:val="000E0624"/>
    <w:rsid w:val="000E17F4"/>
    <w:rsid w:val="00150149"/>
    <w:rsid w:val="00176F65"/>
    <w:rsid w:val="001876A1"/>
    <w:rsid w:val="001A2165"/>
    <w:rsid w:val="001B30BA"/>
    <w:rsid w:val="001B4B58"/>
    <w:rsid w:val="001B64A3"/>
    <w:rsid w:val="001E6217"/>
    <w:rsid w:val="0021235E"/>
    <w:rsid w:val="0027678A"/>
    <w:rsid w:val="00277EBF"/>
    <w:rsid w:val="00282EDC"/>
    <w:rsid w:val="0028430A"/>
    <w:rsid w:val="002B164E"/>
    <w:rsid w:val="002E20EC"/>
    <w:rsid w:val="002F19CD"/>
    <w:rsid w:val="00303BD6"/>
    <w:rsid w:val="003147C8"/>
    <w:rsid w:val="00342B75"/>
    <w:rsid w:val="00363B03"/>
    <w:rsid w:val="00365AD9"/>
    <w:rsid w:val="003815B4"/>
    <w:rsid w:val="003B563A"/>
    <w:rsid w:val="003C7273"/>
    <w:rsid w:val="003E0F08"/>
    <w:rsid w:val="003E43D9"/>
    <w:rsid w:val="003F3EA8"/>
    <w:rsid w:val="004000F2"/>
    <w:rsid w:val="0040799D"/>
    <w:rsid w:val="00462291"/>
    <w:rsid w:val="004737E0"/>
    <w:rsid w:val="00492382"/>
    <w:rsid w:val="004A27A3"/>
    <w:rsid w:val="004A59BC"/>
    <w:rsid w:val="004A649C"/>
    <w:rsid w:val="004B2977"/>
    <w:rsid w:val="004C5FDF"/>
    <w:rsid w:val="0050147D"/>
    <w:rsid w:val="005141C3"/>
    <w:rsid w:val="005268B0"/>
    <w:rsid w:val="005412CC"/>
    <w:rsid w:val="0054490C"/>
    <w:rsid w:val="005521D4"/>
    <w:rsid w:val="0055399E"/>
    <w:rsid w:val="00554A70"/>
    <w:rsid w:val="00574E13"/>
    <w:rsid w:val="00584CA5"/>
    <w:rsid w:val="005B5B1F"/>
    <w:rsid w:val="005C0D18"/>
    <w:rsid w:val="005C1621"/>
    <w:rsid w:val="005D6399"/>
    <w:rsid w:val="005F669A"/>
    <w:rsid w:val="00606383"/>
    <w:rsid w:val="00613D08"/>
    <w:rsid w:val="00621779"/>
    <w:rsid w:val="006A03BE"/>
    <w:rsid w:val="006A3134"/>
    <w:rsid w:val="006C16CB"/>
    <w:rsid w:val="006D478B"/>
    <w:rsid w:val="006D738D"/>
    <w:rsid w:val="006E21D2"/>
    <w:rsid w:val="00740935"/>
    <w:rsid w:val="00744ACD"/>
    <w:rsid w:val="00756D28"/>
    <w:rsid w:val="007755CA"/>
    <w:rsid w:val="00783809"/>
    <w:rsid w:val="007914D6"/>
    <w:rsid w:val="007D5EC6"/>
    <w:rsid w:val="007E309E"/>
    <w:rsid w:val="007F0B91"/>
    <w:rsid w:val="00802BC8"/>
    <w:rsid w:val="00810F36"/>
    <w:rsid w:val="00811317"/>
    <w:rsid w:val="008163A4"/>
    <w:rsid w:val="00832C30"/>
    <w:rsid w:val="00841F6C"/>
    <w:rsid w:val="008510E0"/>
    <w:rsid w:val="00871BC4"/>
    <w:rsid w:val="00873996"/>
    <w:rsid w:val="00873EBE"/>
    <w:rsid w:val="00875480"/>
    <w:rsid w:val="008A6EDD"/>
    <w:rsid w:val="008B1A64"/>
    <w:rsid w:val="008F346E"/>
    <w:rsid w:val="008F57ED"/>
    <w:rsid w:val="0091141F"/>
    <w:rsid w:val="00922452"/>
    <w:rsid w:val="009678E9"/>
    <w:rsid w:val="00974859"/>
    <w:rsid w:val="00977102"/>
    <w:rsid w:val="0098584E"/>
    <w:rsid w:val="009C7701"/>
    <w:rsid w:val="00A04F0B"/>
    <w:rsid w:val="00A51560"/>
    <w:rsid w:val="00B32644"/>
    <w:rsid w:val="00B410C0"/>
    <w:rsid w:val="00B45848"/>
    <w:rsid w:val="00B47386"/>
    <w:rsid w:val="00B845D5"/>
    <w:rsid w:val="00BA72B5"/>
    <w:rsid w:val="00BF24CE"/>
    <w:rsid w:val="00BF2E78"/>
    <w:rsid w:val="00BF4D73"/>
    <w:rsid w:val="00C01C77"/>
    <w:rsid w:val="00C226E7"/>
    <w:rsid w:val="00C277C5"/>
    <w:rsid w:val="00C52BCF"/>
    <w:rsid w:val="00C54B67"/>
    <w:rsid w:val="00C71E45"/>
    <w:rsid w:val="00C76563"/>
    <w:rsid w:val="00CC2588"/>
    <w:rsid w:val="00CD4B39"/>
    <w:rsid w:val="00CE495F"/>
    <w:rsid w:val="00D01F05"/>
    <w:rsid w:val="00D0794B"/>
    <w:rsid w:val="00D149E1"/>
    <w:rsid w:val="00D20D43"/>
    <w:rsid w:val="00D60D39"/>
    <w:rsid w:val="00D71DF4"/>
    <w:rsid w:val="00D81574"/>
    <w:rsid w:val="00D82F06"/>
    <w:rsid w:val="00DA751D"/>
    <w:rsid w:val="00DA7FB9"/>
    <w:rsid w:val="00DC067A"/>
    <w:rsid w:val="00DC63DB"/>
    <w:rsid w:val="00E41CF5"/>
    <w:rsid w:val="00E75684"/>
    <w:rsid w:val="00EB2B15"/>
    <w:rsid w:val="00ED5843"/>
    <w:rsid w:val="00EF1762"/>
    <w:rsid w:val="00F07890"/>
    <w:rsid w:val="00F33773"/>
    <w:rsid w:val="00F40692"/>
    <w:rsid w:val="00F64895"/>
    <w:rsid w:val="00F86C42"/>
    <w:rsid w:val="00F92400"/>
    <w:rsid w:val="00F93DB6"/>
    <w:rsid w:val="00F9612C"/>
    <w:rsid w:val="00F97283"/>
    <w:rsid w:val="00FB23EA"/>
    <w:rsid w:val="00FB28A7"/>
    <w:rsid w:val="00FB4DB6"/>
    <w:rsid w:val="00FC3514"/>
    <w:rsid w:val="00FD20E1"/>
    <w:rsid w:val="00FD38DA"/>
    <w:rsid w:val="00FD3F1A"/>
    <w:rsid w:val="00FE1FAF"/>
    <w:rsid w:val="00FE7FEF"/>
    <w:rsid w:val="00FF0EB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422F2"/>
  <w15:docId w15:val="{91361BDA-D3C4-40BC-B49E-AC6AFA3E2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1D2"/>
  </w:style>
  <w:style w:type="paragraph" w:styleId="Heading3">
    <w:name w:val="heading 3"/>
    <w:basedOn w:val="Normal"/>
    <w:link w:val="Heading3Char"/>
    <w:uiPriority w:val="9"/>
    <w:qFormat/>
    <w:rsid w:val="00810F3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D18"/>
    <w:pPr>
      <w:ind w:left="720"/>
      <w:contextualSpacing/>
    </w:pPr>
  </w:style>
  <w:style w:type="character" w:customStyle="1" w:styleId="NoSpacingChar">
    <w:name w:val="No Spacing Char"/>
    <w:link w:val="NoSpacing"/>
    <w:uiPriority w:val="1"/>
    <w:locked/>
    <w:rsid w:val="00922452"/>
  </w:style>
  <w:style w:type="paragraph" w:styleId="NoSpacing">
    <w:name w:val="No Spacing"/>
    <w:link w:val="NoSpacingChar"/>
    <w:uiPriority w:val="1"/>
    <w:qFormat/>
    <w:rsid w:val="00922452"/>
    <w:pPr>
      <w:spacing w:after="0" w:line="240" w:lineRule="auto"/>
    </w:pPr>
  </w:style>
  <w:style w:type="paragraph" w:styleId="BalloonText">
    <w:name w:val="Balloon Text"/>
    <w:basedOn w:val="Normal"/>
    <w:link w:val="BalloonTextChar"/>
    <w:uiPriority w:val="99"/>
    <w:semiHidden/>
    <w:unhideWhenUsed/>
    <w:rsid w:val="007409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935"/>
    <w:rPr>
      <w:rFonts w:ascii="Tahoma" w:hAnsi="Tahoma" w:cs="Tahoma"/>
      <w:sz w:val="16"/>
      <w:szCs w:val="16"/>
    </w:rPr>
  </w:style>
  <w:style w:type="character" w:styleId="Strong">
    <w:name w:val="Strong"/>
    <w:basedOn w:val="DefaultParagraphFont"/>
    <w:uiPriority w:val="22"/>
    <w:qFormat/>
    <w:rsid w:val="00FB4DB6"/>
    <w:rPr>
      <w:b/>
      <w:bCs/>
    </w:rPr>
  </w:style>
  <w:style w:type="character" w:styleId="Emphasis">
    <w:name w:val="Emphasis"/>
    <w:basedOn w:val="DefaultParagraphFont"/>
    <w:uiPriority w:val="20"/>
    <w:qFormat/>
    <w:rsid w:val="00150149"/>
    <w:rPr>
      <w:i/>
      <w:iCs/>
    </w:rPr>
  </w:style>
  <w:style w:type="paragraph" w:styleId="NormalWeb">
    <w:name w:val="Normal (Web)"/>
    <w:basedOn w:val="Normal"/>
    <w:uiPriority w:val="99"/>
    <w:semiHidden/>
    <w:unhideWhenUsed/>
    <w:rsid w:val="00C71E4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Header">
    <w:name w:val="header"/>
    <w:basedOn w:val="Normal"/>
    <w:link w:val="HeaderChar"/>
    <w:uiPriority w:val="99"/>
    <w:unhideWhenUsed/>
    <w:rsid w:val="00C01C77"/>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1C77"/>
  </w:style>
  <w:style w:type="paragraph" w:styleId="Footer">
    <w:name w:val="footer"/>
    <w:basedOn w:val="Normal"/>
    <w:link w:val="FooterChar"/>
    <w:uiPriority w:val="99"/>
    <w:unhideWhenUsed/>
    <w:rsid w:val="00C01C77"/>
    <w:pPr>
      <w:tabs>
        <w:tab w:val="center" w:pos="4536"/>
        <w:tab w:val="right" w:pos="9072"/>
      </w:tabs>
      <w:spacing w:after="0" w:line="240" w:lineRule="auto"/>
    </w:pPr>
  </w:style>
  <w:style w:type="character" w:customStyle="1" w:styleId="FooterChar">
    <w:name w:val="Footer Char"/>
    <w:basedOn w:val="DefaultParagraphFont"/>
    <w:link w:val="Footer"/>
    <w:uiPriority w:val="99"/>
    <w:rsid w:val="00C01C77"/>
  </w:style>
  <w:style w:type="paragraph" w:customStyle="1" w:styleId="isselectedend">
    <w:name w:val="isselectedend"/>
    <w:basedOn w:val="Normal"/>
    <w:rsid w:val="00EB2B15"/>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eGrid">
    <w:name w:val="Table Grid"/>
    <w:basedOn w:val="TableNormal"/>
    <w:uiPriority w:val="39"/>
    <w:rsid w:val="00873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10F36"/>
    <w:rPr>
      <w:rFonts w:ascii="Times New Roman" w:eastAsia="Times New Roman" w:hAnsi="Times New Roman" w:cs="Times New Roman"/>
      <w:b/>
      <w:bCs/>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59107">
      <w:bodyDiv w:val="1"/>
      <w:marLeft w:val="0"/>
      <w:marRight w:val="0"/>
      <w:marTop w:val="0"/>
      <w:marBottom w:val="0"/>
      <w:divBdr>
        <w:top w:val="none" w:sz="0" w:space="0" w:color="auto"/>
        <w:left w:val="none" w:sz="0" w:space="0" w:color="auto"/>
        <w:bottom w:val="none" w:sz="0" w:space="0" w:color="auto"/>
        <w:right w:val="none" w:sz="0" w:space="0" w:color="auto"/>
      </w:divBdr>
    </w:div>
    <w:div w:id="583607390">
      <w:bodyDiv w:val="1"/>
      <w:marLeft w:val="0"/>
      <w:marRight w:val="0"/>
      <w:marTop w:val="0"/>
      <w:marBottom w:val="0"/>
      <w:divBdr>
        <w:top w:val="none" w:sz="0" w:space="0" w:color="auto"/>
        <w:left w:val="none" w:sz="0" w:space="0" w:color="auto"/>
        <w:bottom w:val="none" w:sz="0" w:space="0" w:color="auto"/>
        <w:right w:val="none" w:sz="0" w:space="0" w:color="auto"/>
      </w:divBdr>
    </w:div>
    <w:div w:id="1122262333">
      <w:bodyDiv w:val="1"/>
      <w:marLeft w:val="0"/>
      <w:marRight w:val="0"/>
      <w:marTop w:val="0"/>
      <w:marBottom w:val="0"/>
      <w:divBdr>
        <w:top w:val="none" w:sz="0" w:space="0" w:color="auto"/>
        <w:left w:val="none" w:sz="0" w:space="0" w:color="auto"/>
        <w:bottom w:val="none" w:sz="0" w:space="0" w:color="auto"/>
        <w:right w:val="none" w:sz="0" w:space="0" w:color="auto"/>
      </w:divBdr>
    </w:div>
    <w:div w:id="1686055290">
      <w:bodyDiv w:val="1"/>
      <w:marLeft w:val="0"/>
      <w:marRight w:val="0"/>
      <w:marTop w:val="0"/>
      <w:marBottom w:val="0"/>
      <w:divBdr>
        <w:top w:val="none" w:sz="0" w:space="0" w:color="auto"/>
        <w:left w:val="none" w:sz="0" w:space="0" w:color="auto"/>
        <w:bottom w:val="none" w:sz="0" w:space="0" w:color="auto"/>
        <w:right w:val="none" w:sz="0" w:space="0" w:color="auto"/>
      </w:divBdr>
    </w:div>
    <w:div w:id="1788698004">
      <w:bodyDiv w:val="1"/>
      <w:marLeft w:val="0"/>
      <w:marRight w:val="0"/>
      <w:marTop w:val="0"/>
      <w:marBottom w:val="0"/>
      <w:divBdr>
        <w:top w:val="none" w:sz="0" w:space="0" w:color="auto"/>
        <w:left w:val="none" w:sz="0" w:space="0" w:color="auto"/>
        <w:bottom w:val="none" w:sz="0" w:space="0" w:color="auto"/>
        <w:right w:val="none" w:sz="0" w:space="0" w:color="auto"/>
      </w:divBdr>
    </w:div>
    <w:div w:id="1793554546">
      <w:bodyDiv w:val="1"/>
      <w:marLeft w:val="0"/>
      <w:marRight w:val="0"/>
      <w:marTop w:val="0"/>
      <w:marBottom w:val="0"/>
      <w:divBdr>
        <w:top w:val="none" w:sz="0" w:space="0" w:color="auto"/>
        <w:left w:val="none" w:sz="0" w:space="0" w:color="auto"/>
        <w:bottom w:val="none" w:sz="0" w:space="0" w:color="auto"/>
        <w:right w:val="none" w:sz="0" w:space="0" w:color="auto"/>
      </w:divBdr>
    </w:div>
    <w:div w:id="206263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1710</Words>
  <Characters>9749</Characters>
  <Application>Microsoft Office Word</Application>
  <DocSecurity>0</DocSecurity>
  <Lines>81</Lines>
  <Paragraphs>22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TİP-DİLEKMARASLI</dc:creator>
  <cp:lastModifiedBy>Ender Salbaş</cp:lastModifiedBy>
  <cp:revision>5</cp:revision>
  <dcterms:created xsi:type="dcterms:W3CDTF">2026-04-10T08:52:00Z</dcterms:created>
  <dcterms:modified xsi:type="dcterms:W3CDTF">2026-04-21T09:13:00Z</dcterms:modified>
</cp:coreProperties>
</file>