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66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395" w:firstLine="1044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LABORATUVAR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SORUMLUSU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KDYS.GT.0044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71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72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210209</wp:posOffset>
                </wp:positionV>
                <wp:extent cx="6565265" cy="23939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6.551952pt;width:516.9500pt;height:18.850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" w:after="1"/>
        <w:ind w:left="0" w:firstLine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Teknisyen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Laborant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Kimyager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Biyolog</w:t>
            </w:r>
          </w:p>
        </w:tc>
      </w:tr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Laboratuvar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Sorumlusu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Dekan/Bölüm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Başkanı//Fakülte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before="11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236982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660009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1" w:after="0"/>
        <w:ind w:left="864" w:right="0" w:hanging="360"/>
        <w:jc w:val="left"/>
        <w:rPr>
          <w:sz w:val="22"/>
        </w:rPr>
      </w:pPr>
      <w:r>
        <w:rPr>
          <w:sz w:val="22"/>
        </w:rPr>
        <w:t>Bölüm</w:t>
      </w:r>
      <w:r>
        <w:rPr>
          <w:spacing w:val="-8"/>
          <w:sz w:val="22"/>
        </w:rPr>
        <w:t> </w:t>
      </w:r>
      <w:r>
        <w:rPr>
          <w:sz w:val="22"/>
        </w:rPr>
        <w:t>laboratuvarlarındaki</w:t>
      </w:r>
      <w:r>
        <w:rPr>
          <w:spacing w:val="-6"/>
          <w:sz w:val="22"/>
        </w:rPr>
        <w:t> </w:t>
      </w:r>
      <w:r>
        <w:rPr>
          <w:sz w:val="22"/>
        </w:rPr>
        <w:t>cihaz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araçların</w:t>
      </w:r>
      <w:r>
        <w:rPr>
          <w:spacing w:val="-5"/>
          <w:sz w:val="22"/>
        </w:rPr>
        <w:t> </w:t>
      </w:r>
      <w:r>
        <w:rPr>
          <w:sz w:val="22"/>
        </w:rPr>
        <w:t>kullanım</w:t>
      </w:r>
      <w:r>
        <w:rPr>
          <w:spacing w:val="-7"/>
          <w:sz w:val="22"/>
        </w:rPr>
        <w:t> </w:t>
      </w:r>
      <w:r>
        <w:rPr>
          <w:sz w:val="22"/>
        </w:rPr>
        <w:t>öncesi</w:t>
      </w:r>
      <w:r>
        <w:rPr>
          <w:spacing w:val="-5"/>
          <w:sz w:val="22"/>
        </w:rPr>
        <w:t> </w:t>
      </w:r>
      <w:r>
        <w:rPr>
          <w:sz w:val="22"/>
        </w:rPr>
        <w:t>kontrollerini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Laboratuvar</w:t>
      </w:r>
      <w:r>
        <w:rPr>
          <w:spacing w:val="-6"/>
          <w:sz w:val="22"/>
        </w:rPr>
        <w:t> </w:t>
      </w:r>
      <w:r>
        <w:rPr>
          <w:sz w:val="22"/>
        </w:rPr>
        <w:t>araç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gereçlerini</w:t>
      </w:r>
      <w:r>
        <w:rPr>
          <w:spacing w:val="-4"/>
          <w:sz w:val="22"/>
        </w:rPr>
        <w:t> </w:t>
      </w:r>
      <w:r>
        <w:rPr>
          <w:sz w:val="22"/>
        </w:rPr>
        <w:t>temizlemek,</w:t>
      </w:r>
      <w:r>
        <w:rPr>
          <w:spacing w:val="-4"/>
          <w:sz w:val="22"/>
        </w:rPr>
        <w:t> </w:t>
      </w:r>
      <w:r>
        <w:rPr>
          <w:sz w:val="22"/>
        </w:rPr>
        <w:t>dezenfekte</w:t>
      </w:r>
      <w:r>
        <w:rPr>
          <w:spacing w:val="-7"/>
          <w:sz w:val="22"/>
        </w:rPr>
        <w:t> </w:t>
      </w:r>
      <w:r>
        <w:rPr>
          <w:sz w:val="22"/>
        </w:rPr>
        <w:t>edip</w:t>
      </w:r>
      <w:r>
        <w:rPr>
          <w:spacing w:val="-4"/>
          <w:sz w:val="22"/>
        </w:rPr>
        <w:t> </w:t>
      </w:r>
      <w:r>
        <w:rPr>
          <w:sz w:val="22"/>
        </w:rPr>
        <w:t>bakımını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34" w:hanging="361"/>
        <w:jc w:val="left"/>
        <w:rPr>
          <w:sz w:val="22"/>
        </w:rPr>
      </w:pPr>
      <w:r>
        <w:rPr>
          <w:sz w:val="22"/>
        </w:rPr>
        <w:t>Sorumluluk alanındaki araç-gereç ve diğer materyalleri korumak, periyodik kontrollerini yapmak, bakım ve onarım gerektiren durumlarda amirlerine bilgi vermek.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7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Kullanıma</w:t>
      </w:r>
      <w:r>
        <w:rPr>
          <w:spacing w:val="-7"/>
          <w:sz w:val="22"/>
        </w:rPr>
        <w:t> </w:t>
      </w:r>
      <w:r>
        <w:rPr>
          <w:sz w:val="22"/>
        </w:rPr>
        <w:t>sunulan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teslim</w:t>
      </w:r>
      <w:r>
        <w:rPr>
          <w:spacing w:val="-4"/>
          <w:sz w:val="22"/>
        </w:rPr>
        <w:t> </w:t>
      </w:r>
      <w:r>
        <w:rPr>
          <w:sz w:val="22"/>
        </w:rPr>
        <w:t>edilen</w:t>
      </w:r>
      <w:r>
        <w:rPr>
          <w:spacing w:val="-5"/>
          <w:sz w:val="22"/>
        </w:rPr>
        <w:t> </w:t>
      </w:r>
      <w:r>
        <w:rPr>
          <w:sz w:val="22"/>
        </w:rPr>
        <w:t>araş-gereçler</w:t>
      </w:r>
      <w:r>
        <w:rPr>
          <w:spacing w:val="-4"/>
          <w:sz w:val="22"/>
        </w:rPr>
        <w:t> </w:t>
      </w:r>
      <w:r>
        <w:rPr>
          <w:sz w:val="22"/>
        </w:rPr>
        <w:t>için</w:t>
      </w:r>
      <w:r>
        <w:rPr>
          <w:spacing w:val="-8"/>
          <w:sz w:val="22"/>
        </w:rPr>
        <w:t> </w:t>
      </w:r>
      <w:r>
        <w:rPr>
          <w:sz w:val="22"/>
        </w:rPr>
        <w:t>form</w:t>
      </w:r>
      <w:r>
        <w:rPr>
          <w:spacing w:val="-3"/>
          <w:sz w:val="22"/>
        </w:rPr>
        <w:t> </w:t>
      </w:r>
      <w:r>
        <w:rPr>
          <w:sz w:val="22"/>
        </w:rPr>
        <w:t>düzenlemek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verildi–alındı</w:t>
      </w:r>
      <w:r>
        <w:rPr>
          <w:spacing w:val="-6"/>
          <w:sz w:val="22"/>
        </w:rPr>
        <w:t> </w:t>
      </w:r>
      <w:r>
        <w:rPr>
          <w:sz w:val="22"/>
        </w:rPr>
        <w:t>işlemlerini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Kaynakların</w:t>
      </w:r>
      <w:r>
        <w:rPr>
          <w:spacing w:val="-6"/>
          <w:sz w:val="22"/>
        </w:rPr>
        <w:t> </w:t>
      </w:r>
      <w:r>
        <w:rPr>
          <w:sz w:val="22"/>
        </w:rPr>
        <w:t>verimli,</w:t>
      </w:r>
      <w:r>
        <w:rPr>
          <w:spacing w:val="-9"/>
          <w:sz w:val="22"/>
        </w:rPr>
        <w:t> </w:t>
      </w:r>
      <w:r>
        <w:rPr>
          <w:sz w:val="22"/>
        </w:rPr>
        <w:t>etkin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ekonomik</w:t>
      </w:r>
      <w:r>
        <w:rPr>
          <w:spacing w:val="-6"/>
          <w:sz w:val="22"/>
        </w:rPr>
        <w:t> </w:t>
      </w:r>
      <w:r>
        <w:rPr>
          <w:sz w:val="22"/>
        </w:rPr>
        <w:t>kullanılmasını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6"/>
          <w:sz w:val="22"/>
        </w:rPr>
        <w:t> </w:t>
      </w:r>
      <w:r>
        <w:rPr>
          <w:sz w:val="22"/>
        </w:rPr>
        <w:t>etik</w:t>
      </w:r>
      <w:r>
        <w:rPr>
          <w:spacing w:val="-7"/>
          <w:sz w:val="22"/>
        </w:rPr>
        <w:t> </w:t>
      </w:r>
      <w:r>
        <w:rPr>
          <w:sz w:val="22"/>
        </w:rPr>
        <w:t>kurallarına</w:t>
      </w:r>
      <w:r>
        <w:rPr>
          <w:spacing w:val="-6"/>
          <w:sz w:val="22"/>
        </w:rPr>
        <w:t> </w:t>
      </w:r>
      <w:r>
        <w:rPr>
          <w:sz w:val="22"/>
        </w:rPr>
        <w:t>uymak,</w:t>
      </w:r>
      <w:r>
        <w:rPr>
          <w:spacing w:val="-4"/>
          <w:sz w:val="22"/>
        </w:rPr>
        <w:t> </w:t>
      </w:r>
      <w:r>
        <w:rPr>
          <w:sz w:val="22"/>
        </w:rPr>
        <w:t>hassas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riskli</w:t>
      </w:r>
      <w:r>
        <w:rPr>
          <w:spacing w:val="-3"/>
          <w:sz w:val="22"/>
        </w:rPr>
        <w:t> </w:t>
      </w:r>
      <w:r>
        <w:rPr>
          <w:sz w:val="22"/>
        </w:rPr>
        <w:t>görevleri</w:t>
      </w:r>
      <w:r>
        <w:rPr>
          <w:spacing w:val="-6"/>
          <w:sz w:val="22"/>
        </w:rPr>
        <w:t> </w:t>
      </w:r>
      <w:r>
        <w:rPr>
          <w:sz w:val="22"/>
        </w:rPr>
        <w:t>dikkate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40" w:hanging="361"/>
        <w:jc w:val="left"/>
        <w:rPr>
          <w:sz w:val="22"/>
        </w:rPr>
      </w:pPr>
      <w:r>
        <w:rPr>
          <w:sz w:val="22"/>
        </w:rPr>
        <w:t>Çalışma</w:t>
      </w:r>
      <w:r>
        <w:rPr>
          <w:spacing w:val="-5"/>
          <w:sz w:val="22"/>
        </w:rPr>
        <w:t> </w:t>
      </w:r>
      <w:r>
        <w:rPr>
          <w:sz w:val="22"/>
        </w:rPr>
        <w:t>ortamında</w:t>
      </w:r>
      <w:r>
        <w:rPr>
          <w:spacing w:val="-10"/>
          <w:sz w:val="22"/>
        </w:rPr>
        <w:t> </w:t>
      </w:r>
      <w:r>
        <w:rPr>
          <w:sz w:val="22"/>
        </w:rPr>
        <w:t>iş</w:t>
      </w:r>
      <w:r>
        <w:rPr>
          <w:spacing w:val="-8"/>
          <w:sz w:val="22"/>
        </w:rPr>
        <w:t> </w:t>
      </w:r>
      <w:r>
        <w:rPr>
          <w:sz w:val="22"/>
        </w:rPr>
        <w:t>sağlığı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güvenliği</w:t>
      </w:r>
      <w:r>
        <w:rPr>
          <w:spacing w:val="-7"/>
          <w:sz w:val="22"/>
        </w:rPr>
        <w:t> </w:t>
      </w:r>
      <w:r>
        <w:rPr>
          <w:sz w:val="22"/>
        </w:rPr>
        <w:t>ile</w:t>
      </w:r>
      <w:r>
        <w:rPr>
          <w:spacing w:val="-8"/>
          <w:sz w:val="22"/>
        </w:rPr>
        <w:t> </w:t>
      </w:r>
      <w:r>
        <w:rPr>
          <w:sz w:val="22"/>
        </w:rPr>
        <w:t>ilgili</w:t>
      </w:r>
      <w:r>
        <w:rPr>
          <w:spacing w:val="-7"/>
          <w:sz w:val="22"/>
        </w:rPr>
        <w:t> </w:t>
      </w:r>
      <w:r>
        <w:rPr>
          <w:sz w:val="22"/>
        </w:rPr>
        <w:t>hususların</w:t>
      </w:r>
      <w:r>
        <w:rPr>
          <w:spacing w:val="-8"/>
          <w:sz w:val="22"/>
        </w:rPr>
        <w:t> </w:t>
      </w:r>
      <w:r>
        <w:rPr>
          <w:sz w:val="22"/>
        </w:rPr>
        <w:t>uygulanması</w:t>
      </w:r>
      <w:r>
        <w:rPr>
          <w:spacing w:val="-7"/>
          <w:sz w:val="22"/>
        </w:rPr>
        <w:t> </w:t>
      </w:r>
      <w:r>
        <w:rPr>
          <w:sz w:val="22"/>
        </w:rPr>
        <w:t>konusunda</w:t>
      </w:r>
      <w:r>
        <w:rPr>
          <w:spacing w:val="-5"/>
          <w:sz w:val="22"/>
        </w:rPr>
        <w:t> </w:t>
      </w:r>
      <w:r>
        <w:rPr>
          <w:sz w:val="22"/>
        </w:rPr>
        <w:t>gerekli</w:t>
      </w:r>
      <w:r>
        <w:rPr>
          <w:spacing w:val="-7"/>
          <w:sz w:val="22"/>
        </w:rPr>
        <w:t> </w:t>
      </w:r>
      <w:r>
        <w:rPr>
          <w:sz w:val="22"/>
        </w:rPr>
        <w:t>tedbirleri</w:t>
      </w:r>
      <w:r>
        <w:rPr>
          <w:spacing w:val="-7"/>
          <w:sz w:val="22"/>
        </w:rPr>
        <w:t> </w:t>
      </w:r>
      <w:r>
        <w:rPr>
          <w:sz w:val="22"/>
        </w:rPr>
        <w:t>almak ve uyarıları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7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Dekan,</w:t>
      </w:r>
      <w:r>
        <w:rPr>
          <w:spacing w:val="-7"/>
          <w:sz w:val="22"/>
        </w:rPr>
        <w:t> </w:t>
      </w:r>
      <w:r>
        <w:rPr>
          <w:sz w:val="22"/>
        </w:rPr>
        <w:t>bölüm</w:t>
      </w:r>
      <w:r>
        <w:rPr>
          <w:spacing w:val="-4"/>
          <w:sz w:val="22"/>
        </w:rPr>
        <w:t> </w:t>
      </w:r>
      <w:r>
        <w:rPr>
          <w:sz w:val="22"/>
        </w:rPr>
        <w:t>başkanı,</w:t>
      </w:r>
      <w:r>
        <w:rPr>
          <w:spacing w:val="-5"/>
          <w:sz w:val="22"/>
        </w:rPr>
        <w:t> </w:t>
      </w:r>
      <w:r>
        <w:rPr>
          <w:sz w:val="22"/>
        </w:rPr>
        <w:t>dekan</w:t>
      </w:r>
      <w:r>
        <w:rPr>
          <w:spacing w:val="-5"/>
          <w:sz w:val="22"/>
        </w:rPr>
        <w:t> </w:t>
      </w:r>
      <w:r>
        <w:rPr>
          <w:sz w:val="22"/>
        </w:rPr>
        <w:t>yardımcıları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fakülte</w:t>
      </w:r>
      <w:r>
        <w:rPr>
          <w:spacing w:val="-4"/>
          <w:sz w:val="22"/>
        </w:rPr>
        <w:t> </w:t>
      </w:r>
      <w:r>
        <w:rPr>
          <w:sz w:val="22"/>
        </w:rPr>
        <w:t>sekreteri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verilecek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5"/>
          <w:sz w:val="22"/>
        </w:rPr>
        <w:t> </w:t>
      </w:r>
      <w:r>
        <w:rPr>
          <w:sz w:val="22"/>
        </w:rPr>
        <w:t>görevleri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31"/>
        <w:ind w:left="0" w:firstLine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505" w:hRule="atLeast"/>
        </w:trPr>
        <w:tc>
          <w:tcPr>
            <w:tcW w:w="4107" w:type="dxa"/>
          </w:tcPr>
          <w:p>
            <w:pPr>
              <w:pStyle w:val="TableParagraph"/>
              <w:spacing w:before="125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line="254" w:lineRule="exact" w:before="0"/>
              <w:ind w:left="108" w:right="379"/>
              <w:rPr>
                <w:sz w:val="22"/>
              </w:rPr>
            </w:pPr>
            <w:r>
              <w:rPr>
                <w:sz w:val="22"/>
              </w:rPr>
              <w:t>:Teknisyen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Laborant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77"/>
                <w:sz w:val="22"/>
              </w:rPr>
              <w:t> </w:t>
            </w:r>
            <w:r>
              <w:rPr>
                <w:sz w:val="22"/>
              </w:rPr>
              <w:t>Kimyager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79"/>
                <w:sz w:val="22"/>
              </w:rPr>
              <w:t> </w:t>
            </w:r>
            <w:r>
              <w:rPr>
                <w:sz w:val="22"/>
              </w:rPr>
              <w:t>Biyolog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Bölümlerin Araştırma Görevlileri</w:t>
            </w:r>
          </w:p>
        </w:tc>
      </w:tr>
    </w:tbl>
    <w:sectPr>
      <w:type w:val="continuous"/>
      <w:pgSz w:w="11910" w:h="16840"/>
      <w:pgMar w:top="80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864" w:hanging="36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line="269" w:lineRule="exact"/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KYS.GT.0044_Fakulte_Laboratuvar_Sorumlusu_Gorev_Tanimi</dc:title>
  <dcterms:created xsi:type="dcterms:W3CDTF">2025-12-09T09:10:49Z</dcterms:created>
  <dcterms:modified xsi:type="dcterms:W3CDTF">2025-12-09T09:10:49Z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