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2F4FA3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2F4FA3" w:rsidRDefault="003E3B66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pStyle w:val="TableParagraph"/>
              <w:spacing w:before="1"/>
              <w:ind w:left="0"/>
            </w:pPr>
          </w:p>
          <w:p w:rsidR="002F4FA3" w:rsidRDefault="003E3B66">
            <w:pPr>
              <w:pStyle w:val="TableParagraph"/>
              <w:spacing w:before="0"/>
              <w:ind w:left="29"/>
              <w:jc w:val="center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2F4FA3" w:rsidRDefault="003E3B66">
            <w:pPr>
              <w:pStyle w:val="TableParagraph"/>
              <w:spacing w:before="40"/>
              <w:ind w:left="29" w:right="5"/>
              <w:jc w:val="center"/>
              <w:rPr>
                <w:b/>
              </w:rPr>
            </w:pPr>
            <w:r>
              <w:rPr>
                <w:b/>
              </w:rPr>
              <w:t>BALIKESİR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ÜNİVERSİTESİ</w:t>
            </w:r>
          </w:p>
          <w:p w:rsidR="002F4FA3" w:rsidRDefault="003E3B66">
            <w:pPr>
              <w:pStyle w:val="TableParagraph"/>
              <w:spacing w:before="38"/>
              <w:ind w:left="29" w:right="3"/>
              <w:jc w:val="center"/>
              <w:rPr>
                <w:b/>
              </w:rPr>
            </w:pPr>
            <w:r>
              <w:rPr>
                <w:b/>
              </w:rPr>
              <w:t>DÖNER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SERMAYE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YETKİLİSİ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FA3" w:rsidRDefault="003E3B66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2F4FA3" w:rsidRDefault="003E3B66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.0029</w:t>
            </w:r>
          </w:p>
        </w:tc>
      </w:tr>
      <w:tr w:rsidR="002F4FA3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FA3" w:rsidRDefault="003E3B66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2F4FA3" w:rsidRDefault="003E3B66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2F4FA3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FA3" w:rsidRDefault="003E3B66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2F4FA3" w:rsidRDefault="002F4FA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F4FA3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F4FA3" w:rsidRDefault="003E3B66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2F4FA3" w:rsidRDefault="003E3B66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2F4FA3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2F4FA3" w:rsidRDefault="002F4F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2F4FA3" w:rsidRDefault="003E3B66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2F4FA3" w:rsidRDefault="003E3B66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2F4FA3" w:rsidRDefault="002F4FA3">
      <w:pPr>
        <w:pStyle w:val="GvdeMetni"/>
        <w:ind w:left="0" w:firstLine="0"/>
        <w:rPr>
          <w:sz w:val="20"/>
        </w:rPr>
      </w:pPr>
    </w:p>
    <w:p w:rsidR="002F4FA3" w:rsidRDefault="003E3B66">
      <w:pPr>
        <w:pStyle w:val="GvdeMetni"/>
        <w:spacing w:before="54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4FA3" w:rsidRDefault="003E3B66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2F4FA3" w:rsidRDefault="003E3B66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F4FA3" w:rsidRDefault="002F4FA3">
      <w:pPr>
        <w:pStyle w:val="GvdeMetni"/>
        <w:spacing w:before="29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2F4FA3">
        <w:trPr>
          <w:trHeight w:val="395"/>
        </w:trPr>
        <w:tc>
          <w:tcPr>
            <w:tcW w:w="3116" w:type="dxa"/>
          </w:tcPr>
          <w:p w:rsidR="002F4FA3" w:rsidRDefault="003E3B6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2F4FA3" w:rsidRDefault="003E3B66">
            <w:pPr>
              <w:pStyle w:val="TableParagraph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Tekniker</w:t>
            </w:r>
          </w:p>
        </w:tc>
      </w:tr>
      <w:tr w:rsidR="002F4FA3">
        <w:trPr>
          <w:trHeight w:val="397"/>
        </w:trPr>
        <w:tc>
          <w:tcPr>
            <w:tcW w:w="3116" w:type="dxa"/>
          </w:tcPr>
          <w:p w:rsidR="002F4FA3" w:rsidRDefault="003E3B66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2F4FA3" w:rsidRDefault="003E3B66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Döner</w:t>
            </w:r>
            <w:r>
              <w:rPr>
                <w:spacing w:val="-3"/>
              </w:rPr>
              <w:t xml:space="preserve"> </w:t>
            </w:r>
            <w:r>
              <w:t>Sermaye</w:t>
            </w:r>
            <w:r>
              <w:rPr>
                <w:spacing w:val="-2"/>
              </w:rPr>
              <w:t xml:space="preserve"> Yetkilisi</w:t>
            </w:r>
          </w:p>
        </w:tc>
      </w:tr>
      <w:tr w:rsidR="002F4FA3">
        <w:trPr>
          <w:trHeight w:val="398"/>
        </w:trPr>
        <w:tc>
          <w:tcPr>
            <w:tcW w:w="3116" w:type="dxa"/>
          </w:tcPr>
          <w:p w:rsidR="002F4FA3" w:rsidRDefault="003E3B6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2F4FA3" w:rsidRDefault="003E3B66">
            <w:pPr>
              <w:pStyle w:val="TableParagraph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Dekan/Fakülte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</w:tbl>
    <w:p w:rsidR="00B03358" w:rsidRPr="00B03358" w:rsidRDefault="003E3B66" w:rsidP="00B03358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4FA3" w:rsidRDefault="003E3B66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2F4FA3" w:rsidRDefault="003E3B66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3358" w:rsidRDefault="00B03358">
      <w:pPr>
        <w:pStyle w:val="GvdeMetni"/>
        <w:spacing w:before="4"/>
        <w:ind w:left="0" w:firstLine="0"/>
      </w:pP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rPr>
          <w:sz w:val="24"/>
        </w:rPr>
        <w:t>Döner Sermaye satın</w:t>
      </w:r>
      <w:r>
        <w:rPr>
          <w:spacing w:val="-3"/>
          <w:sz w:val="24"/>
        </w:rPr>
        <w:t xml:space="preserve"> </w:t>
      </w:r>
      <w:r>
        <w:rPr>
          <w:sz w:val="24"/>
        </w:rPr>
        <w:t>alma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6"/>
          <w:sz w:val="24"/>
        </w:rPr>
        <w:t xml:space="preserve"> </w:t>
      </w:r>
      <w:r>
        <w:rPr>
          <w:sz w:val="24"/>
        </w:rPr>
        <w:t>yapılması</w:t>
      </w:r>
      <w:r>
        <w:rPr>
          <w:spacing w:val="-2"/>
          <w:sz w:val="24"/>
        </w:rPr>
        <w:t xml:space="preserve"> </w:t>
      </w:r>
      <w:r>
        <w:rPr>
          <w:sz w:val="24"/>
        </w:rPr>
        <w:t>(Doğrudan</w:t>
      </w:r>
      <w:r>
        <w:rPr>
          <w:spacing w:val="-2"/>
          <w:sz w:val="24"/>
        </w:rPr>
        <w:t xml:space="preserve"> </w:t>
      </w:r>
      <w:r>
        <w:rPr>
          <w:sz w:val="24"/>
        </w:rPr>
        <w:t>temin-ihale)</w:t>
      </w:r>
    </w:p>
    <w:p w:rsidR="00B03358" w:rsidRP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 w:rsidRPr="00B03358">
        <w:rPr>
          <w:sz w:val="24"/>
        </w:rPr>
        <w:t>Personel</w:t>
      </w:r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İşlemleri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ve</w:t>
      </w:r>
      <w:r w:rsidRPr="00B03358">
        <w:rPr>
          <w:spacing w:val="-4"/>
          <w:sz w:val="24"/>
        </w:rPr>
        <w:t xml:space="preserve"> </w:t>
      </w:r>
      <w:r w:rsidRPr="00B03358">
        <w:rPr>
          <w:sz w:val="24"/>
        </w:rPr>
        <w:t>Ücret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Ödemelerinin</w:t>
      </w:r>
      <w:r w:rsidRPr="00B03358">
        <w:rPr>
          <w:spacing w:val="1"/>
          <w:sz w:val="24"/>
        </w:rPr>
        <w:t xml:space="preserve"> </w:t>
      </w:r>
      <w:r>
        <w:rPr>
          <w:sz w:val="24"/>
        </w:rPr>
        <w:t>yapılması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 w:rsidRPr="00B03358">
        <w:rPr>
          <w:sz w:val="24"/>
        </w:rPr>
        <w:t>Harcama</w:t>
      </w:r>
      <w:r w:rsidRPr="00B03358">
        <w:rPr>
          <w:spacing w:val="-4"/>
          <w:sz w:val="24"/>
        </w:rPr>
        <w:t xml:space="preserve"> </w:t>
      </w:r>
      <w:r w:rsidRPr="00B03358">
        <w:rPr>
          <w:sz w:val="24"/>
        </w:rPr>
        <w:t>Yetkilisi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Avans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Mutemedi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işlemlerinin</w:t>
      </w:r>
      <w:r w:rsidRPr="00B03358">
        <w:rPr>
          <w:spacing w:val="-1"/>
          <w:sz w:val="24"/>
        </w:rPr>
        <w:t xml:space="preserve"> </w:t>
      </w:r>
      <w:r w:rsidRPr="00B03358">
        <w:rPr>
          <w:sz w:val="24"/>
        </w:rPr>
        <w:t>yapılması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proofErr w:type="gramStart"/>
      <w:r w:rsidRPr="00B03358">
        <w:rPr>
          <w:sz w:val="24"/>
        </w:rPr>
        <w:t>Yıl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sonu</w:t>
      </w:r>
      <w:proofErr w:type="gramEnd"/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İşlemlerinin</w:t>
      </w:r>
      <w:r w:rsidRPr="00B03358">
        <w:rPr>
          <w:spacing w:val="1"/>
          <w:sz w:val="24"/>
        </w:rPr>
        <w:t xml:space="preserve"> </w:t>
      </w:r>
      <w:r w:rsidRPr="00B03358">
        <w:rPr>
          <w:sz w:val="24"/>
        </w:rPr>
        <w:t>yapılması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(Taşınır</w:t>
      </w:r>
      <w:r w:rsidRPr="00B03358">
        <w:rPr>
          <w:spacing w:val="-4"/>
          <w:sz w:val="24"/>
        </w:rPr>
        <w:t xml:space="preserve"> </w:t>
      </w:r>
      <w:r w:rsidRPr="00B03358">
        <w:rPr>
          <w:sz w:val="24"/>
        </w:rPr>
        <w:t>Yönetim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Hesabı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Cetvelleri-Taşınır</w:t>
      </w:r>
      <w:r w:rsidRPr="00B03358">
        <w:rPr>
          <w:spacing w:val="-4"/>
          <w:sz w:val="24"/>
        </w:rPr>
        <w:t xml:space="preserve"> </w:t>
      </w:r>
      <w:r w:rsidRPr="00B03358">
        <w:rPr>
          <w:sz w:val="24"/>
        </w:rPr>
        <w:t>çıkış-devir</w:t>
      </w:r>
      <w:r w:rsidRPr="00B03358">
        <w:rPr>
          <w:spacing w:val="-4"/>
          <w:sz w:val="24"/>
        </w:rPr>
        <w:t xml:space="preserve"> </w:t>
      </w:r>
      <w:r w:rsidRPr="00B03358">
        <w:rPr>
          <w:sz w:val="24"/>
        </w:rPr>
        <w:t>işlemleri)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 w:rsidRPr="00B03358">
        <w:rPr>
          <w:sz w:val="24"/>
        </w:rPr>
        <w:t>Dekanlığın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ve</w:t>
      </w:r>
      <w:r w:rsidRPr="00B03358">
        <w:rPr>
          <w:spacing w:val="-1"/>
          <w:sz w:val="24"/>
        </w:rPr>
        <w:t xml:space="preserve"> </w:t>
      </w:r>
      <w:r w:rsidRPr="00B03358">
        <w:rPr>
          <w:sz w:val="24"/>
        </w:rPr>
        <w:t>Fakülte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Sekreterinin</w:t>
      </w:r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görev</w:t>
      </w:r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alanı</w:t>
      </w:r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ile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ilgili</w:t>
      </w:r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vereceği</w:t>
      </w:r>
      <w:r w:rsidRPr="00B03358">
        <w:rPr>
          <w:spacing w:val="-2"/>
          <w:sz w:val="24"/>
        </w:rPr>
        <w:t xml:space="preserve"> </w:t>
      </w:r>
      <w:r w:rsidRPr="00B03358">
        <w:rPr>
          <w:sz w:val="24"/>
        </w:rPr>
        <w:t>diğer</w:t>
      </w:r>
      <w:r w:rsidRPr="00B03358">
        <w:rPr>
          <w:spacing w:val="-3"/>
          <w:sz w:val="24"/>
        </w:rPr>
        <w:t xml:space="preserve"> </w:t>
      </w:r>
      <w:r w:rsidRPr="00B03358">
        <w:rPr>
          <w:sz w:val="24"/>
        </w:rPr>
        <w:t>işleri yapar.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>EBYS sisteminde birimiyle ilgili yazışmaları takip eder, sonuçlandırır.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>Çalışma sırasında çabukluk, gizlilik ve doğruluk ilkelerinden ayrılmamak.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>İş verimliliği ve barışı açısından diğer birimlerle koordineli ve uyum içinde çalışmaya gayret etmek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>Yapılan iş ve işlemlerde üst yöneticileri bilgilendirmek ve yapılmayanlar hakkında gerekçeleriyle birlikte açıklamak.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 xml:space="preserve">Bölümlerden ve bağlı birimlerden gelen satın alma istekleri ile ilgili Dekanlık Makamının onayını almak,  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>Mal ve Hizmet alım işlemlerini bütçe ödeneklerine göre yapmak ve takip etmek,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 xml:space="preserve"> Satın alma, tahakkuk ve döner sermaye ile ilgili tüm yazışmaları yapmak, takip etmek, dosyalamak ve</w:t>
      </w:r>
      <w:r>
        <w:sym w:font="Symbol" w:char="F0B7"/>
      </w:r>
      <w:r>
        <w:t xml:space="preserve"> arşivlenmesini sağlamak,  </w:t>
      </w:r>
    </w:p>
    <w:p w:rsidR="00B03358" w:rsidRPr="00B03358" w:rsidRDefault="00B03358" w:rsidP="00B03358">
      <w:pPr>
        <w:pStyle w:val="TableParagraph"/>
        <w:numPr>
          <w:ilvl w:val="0"/>
          <w:numId w:val="2"/>
        </w:numPr>
        <w:tabs>
          <w:tab w:val="left" w:pos="173"/>
        </w:tabs>
        <w:spacing w:before="41"/>
        <w:rPr>
          <w:rFonts w:ascii="Symbol" w:hAnsi="Symbol"/>
        </w:rPr>
      </w:pPr>
      <w:r>
        <w:t>Satın alma şekline göre diğer yazışmaları yapmak, (Yaklaşık maliyet, piyasa araştırma, mal muayene kabul,</w:t>
      </w:r>
      <w:r>
        <w:sym w:font="Symbol" w:char="F0B7"/>
      </w:r>
      <w:r>
        <w:t xml:space="preserve"> hizmet işleri kabul, ihale onay ve ödeme emri, tekliflerin alınması ve satın alma onay belgesinin hazırlanması)</w:t>
      </w:r>
    </w:p>
    <w:p w:rsidR="00B03358" w:rsidRPr="00500A07" w:rsidRDefault="00B03358" w:rsidP="00B03358">
      <w:pPr>
        <w:pStyle w:val="TableParagraph"/>
        <w:ind w:left="4"/>
        <w:rPr>
          <w:b/>
          <w:sz w:val="24"/>
        </w:rPr>
      </w:pPr>
      <w:r>
        <w:rPr>
          <w:b/>
          <w:sz w:val="24"/>
        </w:rPr>
        <w:t>Yetkiler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rPr>
          <w:rFonts w:ascii="Symbol" w:hAnsi="Symbol"/>
        </w:rPr>
      </w:pPr>
      <w:r>
        <w:rPr>
          <w:sz w:val="24"/>
        </w:rPr>
        <w:t>DMİS</w:t>
      </w:r>
      <w:r>
        <w:rPr>
          <w:spacing w:val="-3"/>
          <w:sz w:val="24"/>
        </w:rPr>
        <w:t xml:space="preserve"> </w:t>
      </w:r>
      <w:r>
        <w:rPr>
          <w:sz w:val="24"/>
        </w:rPr>
        <w:t>uygulamalarını</w:t>
      </w:r>
      <w:r>
        <w:rPr>
          <w:spacing w:val="-3"/>
          <w:sz w:val="24"/>
        </w:rPr>
        <w:t xml:space="preserve"> </w:t>
      </w:r>
      <w:r>
        <w:rPr>
          <w:sz w:val="24"/>
        </w:rPr>
        <w:t>kullanmak</w:t>
      </w:r>
    </w:p>
    <w:p w:rsidR="00B03358" w:rsidRDefault="00B03358" w:rsidP="00B03358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rPr>
          <w:rFonts w:ascii="Symbol" w:hAnsi="Symbol"/>
        </w:rPr>
      </w:pPr>
      <w:r>
        <w:rPr>
          <w:sz w:val="24"/>
        </w:rPr>
        <w:t>EBYS</w:t>
      </w:r>
      <w:r>
        <w:rPr>
          <w:spacing w:val="-3"/>
          <w:sz w:val="24"/>
        </w:rPr>
        <w:t xml:space="preserve"> </w:t>
      </w:r>
      <w:r>
        <w:rPr>
          <w:sz w:val="24"/>
        </w:rPr>
        <w:t>elektronik</w:t>
      </w:r>
      <w:r>
        <w:rPr>
          <w:spacing w:val="2"/>
          <w:sz w:val="24"/>
        </w:rPr>
        <w:t xml:space="preserve"> </w:t>
      </w:r>
      <w:r>
        <w:rPr>
          <w:sz w:val="24"/>
        </w:rPr>
        <w:t>yazışma</w:t>
      </w:r>
      <w:r>
        <w:rPr>
          <w:spacing w:val="-4"/>
          <w:sz w:val="24"/>
        </w:rPr>
        <w:t xml:space="preserve"> </w:t>
      </w:r>
      <w:r>
        <w:rPr>
          <w:sz w:val="24"/>
        </w:rPr>
        <w:t>sistemini</w:t>
      </w:r>
      <w:r>
        <w:rPr>
          <w:spacing w:val="-2"/>
          <w:sz w:val="24"/>
        </w:rPr>
        <w:t xml:space="preserve"> </w:t>
      </w:r>
      <w:r>
        <w:rPr>
          <w:sz w:val="24"/>
        </w:rPr>
        <w:t>kullanmak</w:t>
      </w:r>
    </w:p>
    <w:p w:rsidR="00B03358" w:rsidRDefault="00B03358" w:rsidP="00B03358">
      <w:pPr>
        <w:pStyle w:val="TableParagraph"/>
        <w:spacing w:before="4"/>
        <w:ind w:left="0"/>
        <w:rPr>
          <w:sz w:val="24"/>
        </w:rPr>
      </w:pPr>
    </w:p>
    <w:p w:rsidR="00B03358" w:rsidRDefault="00B03358" w:rsidP="00B03358">
      <w:pPr>
        <w:pStyle w:val="GvdeMetni"/>
        <w:spacing w:before="4"/>
        <w:ind w:left="0" w:firstLine="0"/>
        <w:rPr>
          <w:sz w:val="24"/>
        </w:rPr>
      </w:pPr>
      <w:r>
        <w:rPr>
          <w:sz w:val="24"/>
        </w:rPr>
        <w:t>Yukarıda</w:t>
      </w:r>
      <w:r>
        <w:rPr>
          <w:spacing w:val="56"/>
          <w:sz w:val="24"/>
        </w:rPr>
        <w:t xml:space="preserve"> </w:t>
      </w:r>
      <w:r>
        <w:rPr>
          <w:sz w:val="24"/>
        </w:rPr>
        <w:t>yazılı</w:t>
      </w:r>
      <w:r>
        <w:rPr>
          <w:spacing w:val="50"/>
          <w:sz w:val="24"/>
        </w:rPr>
        <w:t xml:space="preserve"> </w:t>
      </w:r>
      <w:r>
        <w:rPr>
          <w:sz w:val="24"/>
        </w:rPr>
        <w:t>olan</w:t>
      </w:r>
      <w:r>
        <w:rPr>
          <w:spacing w:val="50"/>
          <w:sz w:val="24"/>
        </w:rPr>
        <w:t xml:space="preserve"> </w:t>
      </w:r>
      <w:r>
        <w:rPr>
          <w:sz w:val="24"/>
        </w:rPr>
        <w:t>bütün</w:t>
      </w:r>
      <w:r>
        <w:rPr>
          <w:spacing w:val="49"/>
          <w:sz w:val="24"/>
        </w:rPr>
        <w:t xml:space="preserve"> </w:t>
      </w:r>
      <w:r>
        <w:rPr>
          <w:sz w:val="24"/>
        </w:rPr>
        <w:t>bu</w:t>
      </w:r>
      <w:r>
        <w:rPr>
          <w:spacing w:val="50"/>
          <w:sz w:val="24"/>
        </w:rPr>
        <w:t xml:space="preserve"> </w:t>
      </w:r>
      <w:r>
        <w:rPr>
          <w:sz w:val="24"/>
        </w:rPr>
        <w:t>görevleri</w:t>
      </w:r>
      <w:r>
        <w:rPr>
          <w:spacing w:val="52"/>
          <w:sz w:val="24"/>
        </w:rPr>
        <w:t xml:space="preserve"> </w:t>
      </w:r>
      <w:r>
        <w:rPr>
          <w:sz w:val="24"/>
        </w:rPr>
        <w:t>kanunlara</w:t>
      </w:r>
      <w:r>
        <w:rPr>
          <w:spacing w:val="48"/>
          <w:sz w:val="24"/>
        </w:rPr>
        <w:t xml:space="preserve"> </w:t>
      </w:r>
      <w:r>
        <w:rPr>
          <w:sz w:val="24"/>
        </w:rPr>
        <w:t>ve</w:t>
      </w:r>
      <w:r>
        <w:rPr>
          <w:spacing w:val="54"/>
          <w:sz w:val="24"/>
        </w:rPr>
        <w:t xml:space="preserve"> </w:t>
      </w:r>
      <w:r>
        <w:rPr>
          <w:sz w:val="24"/>
        </w:rPr>
        <w:t>yönetmeliklere</w:t>
      </w:r>
      <w:r>
        <w:rPr>
          <w:spacing w:val="48"/>
          <w:sz w:val="24"/>
        </w:rPr>
        <w:t xml:space="preserve"> </w:t>
      </w:r>
      <w:r>
        <w:rPr>
          <w:sz w:val="24"/>
        </w:rPr>
        <w:t>uygun</w:t>
      </w:r>
      <w:r>
        <w:rPr>
          <w:spacing w:val="50"/>
          <w:sz w:val="24"/>
        </w:rPr>
        <w:t xml:space="preserve"> </w:t>
      </w:r>
      <w:r>
        <w:rPr>
          <w:sz w:val="24"/>
        </w:rPr>
        <w:t>olarak</w:t>
      </w:r>
      <w:r>
        <w:rPr>
          <w:spacing w:val="54"/>
          <w:sz w:val="24"/>
        </w:rPr>
        <w:t xml:space="preserve"> </w:t>
      </w:r>
      <w:r>
        <w:rPr>
          <w:sz w:val="24"/>
        </w:rPr>
        <w:t>yerine</w:t>
      </w:r>
      <w:r>
        <w:rPr>
          <w:spacing w:val="51"/>
          <w:sz w:val="24"/>
        </w:rPr>
        <w:t xml:space="preserve"> </w:t>
      </w:r>
      <w:r>
        <w:rPr>
          <w:sz w:val="24"/>
        </w:rPr>
        <w:t>getirirken,</w:t>
      </w:r>
      <w:r>
        <w:rPr>
          <w:spacing w:val="-57"/>
          <w:sz w:val="24"/>
        </w:rPr>
        <w:t xml:space="preserve"> </w:t>
      </w:r>
      <w:r>
        <w:rPr>
          <w:sz w:val="24"/>
        </w:rPr>
        <w:t>Fakülte</w:t>
      </w:r>
      <w:r>
        <w:rPr>
          <w:spacing w:val="-2"/>
          <w:sz w:val="24"/>
        </w:rPr>
        <w:t xml:space="preserve"> </w:t>
      </w:r>
      <w:r>
        <w:rPr>
          <w:sz w:val="24"/>
        </w:rPr>
        <w:t>Sekreterine</w:t>
      </w:r>
      <w:r>
        <w:rPr>
          <w:spacing w:val="59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Dekanlığa</w:t>
      </w:r>
      <w:r>
        <w:rPr>
          <w:spacing w:val="-1"/>
          <w:sz w:val="24"/>
        </w:rPr>
        <w:t xml:space="preserve"> </w:t>
      </w:r>
      <w:r>
        <w:rPr>
          <w:sz w:val="24"/>
        </w:rPr>
        <w:t>karşı sorumludur.</w:t>
      </w:r>
    </w:p>
    <w:p w:rsidR="002F4FA3" w:rsidRDefault="003E3B66" w:rsidP="00B03358">
      <w:pPr>
        <w:pStyle w:val="GvdeMetni"/>
        <w:numPr>
          <w:ilvl w:val="0"/>
          <w:numId w:val="4"/>
        </w:numPr>
        <w:spacing w:before="4"/>
      </w:pPr>
      <w:bookmarkStart w:id="0" w:name="_GoBack"/>
      <w:bookmarkEnd w:id="0"/>
      <w:r>
        <w:t>YÖK/YÖKAK</w:t>
      </w:r>
      <w:r w:rsidRPr="00B03358">
        <w:rPr>
          <w:spacing w:val="-10"/>
        </w:rPr>
        <w:t xml:space="preserve"> </w:t>
      </w:r>
      <w:r>
        <w:t>tarafından</w:t>
      </w:r>
      <w:r w:rsidRPr="00B03358">
        <w:rPr>
          <w:spacing w:val="-8"/>
        </w:rPr>
        <w:t xml:space="preserve"> </w:t>
      </w:r>
      <w:r>
        <w:t>kalite</w:t>
      </w:r>
      <w:r w:rsidRPr="00B03358">
        <w:rPr>
          <w:spacing w:val="-8"/>
        </w:rPr>
        <w:t xml:space="preserve"> </w:t>
      </w:r>
      <w:r>
        <w:t>süreçleriyle</w:t>
      </w:r>
      <w:r w:rsidRPr="00B03358">
        <w:rPr>
          <w:spacing w:val="-7"/>
        </w:rPr>
        <w:t xml:space="preserve"> </w:t>
      </w:r>
      <w:r>
        <w:t>ilgili</w:t>
      </w:r>
      <w:r w:rsidRPr="00B03358">
        <w:rPr>
          <w:spacing w:val="-5"/>
        </w:rPr>
        <w:t xml:space="preserve"> </w:t>
      </w:r>
      <w:r>
        <w:t>verilen</w:t>
      </w:r>
      <w:r w:rsidRPr="00B03358">
        <w:rPr>
          <w:spacing w:val="-7"/>
        </w:rPr>
        <w:t xml:space="preserve"> </w:t>
      </w:r>
      <w:r>
        <w:t>görevleri</w:t>
      </w:r>
      <w:r w:rsidRPr="00B03358">
        <w:rPr>
          <w:spacing w:val="-5"/>
        </w:rPr>
        <w:t xml:space="preserve"> </w:t>
      </w:r>
      <w:r>
        <w:t>yerine</w:t>
      </w:r>
      <w:r w:rsidRPr="00B03358">
        <w:rPr>
          <w:spacing w:val="-6"/>
        </w:rPr>
        <w:t xml:space="preserve"> </w:t>
      </w:r>
      <w:r w:rsidRPr="00B03358">
        <w:rPr>
          <w:spacing w:val="-2"/>
        </w:rPr>
        <w:t>getirmek.</w:t>
      </w:r>
    </w:p>
    <w:p w:rsidR="002F4FA3" w:rsidRDefault="002F4FA3">
      <w:pPr>
        <w:pStyle w:val="GvdeMetni"/>
        <w:ind w:left="0" w:firstLine="0"/>
        <w:rPr>
          <w:sz w:val="20"/>
        </w:rPr>
      </w:pPr>
    </w:p>
    <w:p w:rsidR="002F4FA3" w:rsidRDefault="002F4FA3">
      <w:pPr>
        <w:pStyle w:val="GvdeMetni"/>
        <w:spacing w:before="31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2F4FA3">
        <w:trPr>
          <w:trHeight w:val="366"/>
        </w:trPr>
        <w:tc>
          <w:tcPr>
            <w:tcW w:w="4107" w:type="dxa"/>
          </w:tcPr>
          <w:p w:rsidR="002F4FA3" w:rsidRDefault="003E3B66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2F4FA3" w:rsidRDefault="003E3B66">
            <w:pPr>
              <w:pStyle w:val="TableParagraph"/>
              <w:spacing w:before="56"/>
              <w:ind w:left="108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İşletmeni</w:t>
            </w:r>
          </w:p>
        </w:tc>
      </w:tr>
    </w:tbl>
    <w:p w:rsidR="003E3B66" w:rsidRDefault="003E3B66"/>
    <w:sectPr w:rsidR="003E3B66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109C"/>
    <w:multiLevelType w:val="hybridMultilevel"/>
    <w:tmpl w:val="AFAE57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5553C"/>
    <w:multiLevelType w:val="hybridMultilevel"/>
    <w:tmpl w:val="6D2A4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94A1C"/>
    <w:multiLevelType w:val="hybridMultilevel"/>
    <w:tmpl w:val="C4C0A362"/>
    <w:lvl w:ilvl="0" w:tplc="97D8B85E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7A44118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B6FA3844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FE5487DC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A4FE3DF0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AC0A8FAC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27369502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0E7288AA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7D6E7A38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7427472F"/>
    <w:multiLevelType w:val="hybridMultilevel"/>
    <w:tmpl w:val="E198120A"/>
    <w:lvl w:ilvl="0" w:tplc="A6769AD8">
      <w:numFmt w:val="bullet"/>
      <w:lvlText w:val=""/>
      <w:lvlJc w:val="left"/>
      <w:pPr>
        <w:ind w:left="4" w:hanging="161"/>
      </w:pPr>
      <w:rPr>
        <w:rFonts w:hint="default"/>
        <w:w w:val="100"/>
        <w:lang w:val="tr-TR" w:eastAsia="en-US" w:bidi="ar-SA"/>
      </w:rPr>
    </w:lvl>
    <w:lvl w:ilvl="1" w:tplc="D7C08FE6">
      <w:numFmt w:val="bullet"/>
      <w:lvlText w:val="•"/>
      <w:lvlJc w:val="left"/>
      <w:pPr>
        <w:ind w:left="1048" w:hanging="161"/>
      </w:pPr>
      <w:rPr>
        <w:rFonts w:hint="default"/>
        <w:lang w:val="tr-TR" w:eastAsia="en-US" w:bidi="ar-SA"/>
      </w:rPr>
    </w:lvl>
    <w:lvl w:ilvl="2" w:tplc="DFC04B56">
      <w:numFmt w:val="bullet"/>
      <w:lvlText w:val="•"/>
      <w:lvlJc w:val="left"/>
      <w:pPr>
        <w:ind w:left="2096" w:hanging="161"/>
      </w:pPr>
      <w:rPr>
        <w:rFonts w:hint="default"/>
        <w:lang w:val="tr-TR" w:eastAsia="en-US" w:bidi="ar-SA"/>
      </w:rPr>
    </w:lvl>
    <w:lvl w:ilvl="3" w:tplc="B88C5BD2">
      <w:numFmt w:val="bullet"/>
      <w:lvlText w:val="•"/>
      <w:lvlJc w:val="left"/>
      <w:pPr>
        <w:ind w:left="3144" w:hanging="161"/>
      </w:pPr>
      <w:rPr>
        <w:rFonts w:hint="default"/>
        <w:lang w:val="tr-TR" w:eastAsia="en-US" w:bidi="ar-SA"/>
      </w:rPr>
    </w:lvl>
    <w:lvl w:ilvl="4" w:tplc="FE04A59A">
      <w:numFmt w:val="bullet"/>
      <w:lvlText w:val="•"/>
      <w:lvlJc w:val="left"/>
      <w:pPr>
        <w:ind w:left="4192" w:hanging="161"/>
      </w:pPr>
      <w:rPr>
        <w:rFonts w:hint="default"/>
        <w:lang w:val="tr-TR" w:eastAsia="en-US" w:bidi="ar-SA"/>
      </w:rPr>
    </w:lvl>
    <w:lvl w:ilvl="5" w:tplc="6FEADEE8">
      <w:numFmt w:val="bullet"/>
      <w:lvlText w:val="•"/>
      <w:lvlJc w:val="left"/>
      <w:pPr>
        <w:ind w:left="5241" w:hanging="161"/>
      </w:pPr>
      <w:rPr>
        <w:rFonts w:hint="default"/>
        <w:lang w:val="tr-TR" w:eastAsia="en-US" w:bidi="ar-SA"/>
      </w:rPr>
    </w:lvl>
    <w:lvl w:ilvl="6" w:tplc="2702DB70">
      <w:numFmt w:val="bullet"/>
      <w:lvlText w:val="•"/>
      <w:lvlJc w:val="left"/>
      <w:pPr>
        <w:ind w:left="6289" w:hanging="161"/>
      </w:pPr>
      <w:rPr>
        <w:rFonts w:hint="default"/>
        <w:lang w:val="tr-TR" w:eastAsia="en-US" w:bidi="ar-SA"/>
      </w:rPr>
    </w:lvl>
    <w:lvl w:ilvl="7" w:tplc="FFC4A6A2">
      <w:numFmt w:val="bullet"/>
      <w:lvlText w:val="•"/>
      <w:lvlJc w:val="left"/>
      <w:pPr>
        <w:ind w:left="7337" w:hanging="161"/>
      </w:pPr>
      <w:rPr>
        <w:rFonts w:hint="default"/>
        <w:lang w:val="tr-TR" w:eastAsia="en-US" w:bidi="ar-SA"/>
      </w:rPr>
    </w:lvl>
    <w:lvl w:ilvl="8" w:tplc="149E7064">
      <w:numFmt w:val="bullet"/>
      <w:lvlText w:val="•"/>
      <w:lvlJc w:val="left"/>
      <w:pPr>
        <w:ind w:left="8385" w:hanging="1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4FA3"/>
    <w:rsid w:val="002F4FA3"/>
    <w:rsid w:val="003E3B66"/>
    <w:rsid w:val="00B0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E683"/>
  <w15:docId w15:val="{2DCC588B-B5B4-4459-916D-FC3982D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64" w:hanging="36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KYS.GT.0029_Fakulte_Doner_Sermaye_Yetkilisi_Gorev_Tanimi</dc:title>
  <cp:lastModifiedBy>LB10731</cp:lastModifiedBy>
  <cp:revision>2</cp:revision>
  <dcterms:created xsi:type="dcterms:W3CDTF">2025-12-09T07:26:00Z</dcterms:created>
  <dcterms:modified xsi:type="dcterms:W3CDTF">2025-12-09T07:33:00Z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