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D26DF" w14:textId="77777777" w:rsidR="002410E7" w:rsidRDefault="002410E7" w:rsidP="002410E7">
      <w:r>
        <w:t>6.4 Üniversite-Sanayi İşbirliği</w:t>
      </w:r>
    </w:p>
    <w:p w14:paraId="0B094654" w14:textId="77777777" w:rsidR="002410E7" w:rsidRDefault="002410E7" w:rsidP="002410E7">
      <w:r>
        <w:t xml:space="preserve">Üniversitemiz çevre ile bütünleşerek hem üniversite dışındaki potansiyelden yararlanmayı, hem de üniversitedeki bilimsel çalışmaları Balıkesir’in yararına sunmayı hedeflemiştir. Böyle bir </w:t>
      </w:r>
      <w:proofErr w:type="spellStart"/>
      <w:r>
        <w:t>güçbirliği</w:t>
      </w:r>
      <w:proofErr w:type="spellEnd"/>
      <w:r>
        <w:t xml:space="preserve"> sayesinde yöremizin ekonomik, sosyal ve kültürel bir atılım içine gireceği düşünülmektedir. </w:t>
      </w:r>
    </w:p>
    <w:p w14:paraId="7DDBCE2B" w14:textId="07AB6F28" w:rsidR="002410E7" w:rsidRDefault="002410E7" w:rsidP="002410E7">
      <w:r>
        <w:tab/>
        <w:t>Bu amaçlara hizmet etmek üzere Üniversitemiz Döner Sermaye İşletmesi aracılığı ile ilgili Fakülte, Yüksekokul, araştırma merkezlerimiz tarafından aşağıdaki çalışmalar yapılmaktadır</w:t>
      </w:r>
      <w:r w:rsidR="003257BB">
        <w:t>.</w:t>
      </w:r>
    </w:p>
    <w:p w14:paraId="748136A9" w14:textId="77777777" w:rsidR="002410E7" w:rsidRDefault="002410E7" w:rsidP="002410E7">
      <w:r>
        <w:t>•</w:t>
      </w:r>
      <w:r>
        <w:tab/>
        <w:t>Üniversitemiz Sağlık Uygulama ve Araştırma Hastanesi ayaktan ve yatarak sağlık hizmetleri vermektedir.  Gelişme ve genişleme çalışmalarına devam edilerek, verilen sağlık hizmetlerinin daha kapsamlı verilmesi sağlanmaktadır.</w:t>
      </w:r>
    </w:p>
    <w:p w14:paraId="1C1AF918" w14:textId="77777777" w:rsidR="002410E7" w:rsidRDefault="002410E7" w:rsidP="002410E7">
      <w:r>
        <w:t>•</w:t>
      </w:r>
      <w:r>
        <w:tab/>
        <w:t>Necatibey Eğitim Fakültesince formasyon eğitimi ve çeşitli kurslar düzenlenmekte ayrıca dershanelerle yapılan protokollerle öğretim üyesi görevlendirmeleri yapılmaktadır.</w:t>
      </w:r>
    </w:p>
    <w:p w14:paraId="51D2BF65" w14:textId="77777777" w:rsidR="002410E7" w:rsidRDefault="002410E7" w:rsidP="002410E7">
      <w:r>
        <w:t>•</w:t>
      </w:r>
      <w:r>
        <w:tab/>
        <w:t>Mühendislik Fakültesi tarafından sondaj, analiz, zemin etütleri, Laboratuvar deneyleri, teknik rapor, proje, Ar-ge, danışmanlık vb. konularda özel ve tüzel kişilere hizmet verilmektedir.</w:t>
      </w:r>
    </w:p>
    <w:p w14:paraId="1D056FF1" w14:textId="77777777" w:rsidR="002410E7" w:rsidRDefault="002410E7" w:rsidP="002410E7">
      <w:r>
        <w:t>•</w:t>
      </w:r>
      <w:r>
        <w:tab/>
        <w:t>Bilim ve Teknoloji Uygulama ve Araştırma Merkezinde sanayi kuruluşlarının atık su analizi, toprak analizi, içme suyu analizi, sıvı azot temini yapılmaktadır.</w:t>
      </w:r>
    </w:p>
    <w:p w14:paraId="74A439C1" w14:textId="77777777" w:rsidR="002410E7" w:rsidRDefault="002410E7" w:rsidP="002410E7">
      <w:r>
        <w:t>•</w:t>
      </w:r>
      <w:r>
        <w:tab/>
        <w:t>Yabancı Diller Yüksekokulu tarafından temel, orta ve ileri düzeyde İngilizce kursları verilmektedir.</w:t>
      </w:r>
    </w:p>
    <w:p w14:paraId="5B488CB5" w14:textId="77777777" w:rsidR="002410E7" w:rsidRDefault="002410E7" w:rsidP="002410E7">
      <w:r>
        <w:t>•</w:t>
      </w:r>
      <w:r>
        <w:tab/>
        <w:t>Burhaniye Uygulamalı Bilimler Yüksekokulunda danışmanlık, konaklama ve yurt hizmeti verilmektedir.</w:t>
      </w:r>
    </w:p>
    <w:p w14:paraId="094AF5AA" w14:textId="77777777" w:rsidR="002410E7" w:rsidRDefault="002410E7" w:rsidP="002410E7">
      <w:r>
        <w:t>•</w:t>
      </w:r>
      <w:r>
        <w:tab/>
        <w:t>Sürekli Eğitim Merkezi tarafından talep ve ihtiyaçlar dahilinde öğrenci ve halka açık çeşitli kurslar düzenlenmektedir.</w:t>
      </w:r>
    </w:p>
    <w:p w14:paraId="1BBF428B" w14:textId="77777777" w:rsidR="002410E7" w:rsidRDefault="002410E7" w:rsidP="002410E7">
      <w:r>
        <w:t>•</w:t>
      </w:r>
      <w:r>
        <w:tab/>
        <w:t>Türkçe Öğretimi Uygulama ve Araştırma Merkezi tarafından yabancı öğrencilere Türkçe kursları düzenlenmektedir.</w:t>
      </w:r>
    </w:p>
    <w:p w14:paraId="38D9F74A" w14:textId="7C200F9A" w:rsidR="003257BB" w:rsidRDefault="002410E7" w:rsidP="002410E7">
      <w:r>
        <w:t>•</w:t>
      </w:r>
      <w:r w:rsidR="003257BB" w:rsidRPr="003257BB">
        <w:t xml:space="preserve"> </w:t>
      </w:r>
      <w:r w:rsidR="003257BB">
        <w:tab/>
        <w:t>Veteriner Fakültesi Hayvan Hastanesinde hayvanlar için muayene, ameliyat vb. sağlık hizmetleri verilmektedir.</w:t>
      </w:r>
    </w:p>
    <w:p w14:paraId="2B603E5B" w14:textId="33F51BC3" w:rsidR="002410E7" w:rsidRDefault="002410E7" w:rsidP="002410E7">
      <w:r>
        <w:t>•</w:t>
      </w:r>
      <w:r>
        <w:tab/>
        <w:t>Edremit Meslek Yüksekokulu tarafından zeytin, zeytinyağı, sabun imalat ve satışı yapılmaktadır.</w:t>
      </w:r>
    </w:p>
    <w:p w14:paraId="2644E9B9" w14:textId="77777777" w:rsidR="002410E7" w:rsidRDefault="002410E7" w:rsidP="002410E7">
      <w:r>
        <w:t>•</w:t>
      </w:r>
      <w:r>
        <w:tab/>
        <w:t>Uluslararası İlişkiler Araştırma ve Uygulama Merkezi tarafından yabancı uyruklu öğrencilerin üniversite kaydı için sınav ve tercih işlemi yapılmaktadır.</w:t>
      </w:r>
    </w:p>
    <w:p w14:paraId="3CC72EAE" w14:textId="77777777" w:rsidR="00895DD0" w:rsidRDefault="002410E7" w:rsidP="002410E7">
      <w:r>
        <w:t>•</w:t>
      </w:r>
      <w:r>
        <w:tab/>
        <w:t>Diğer birimlerce de talep olması haline kurs, danışmanlık vb. hizmetler verilmektedir.</w:t>
      </w:r>
    </w:p>
    <w:p w14:paraId="4056A632" w14:textId="77777777" w:rsidR="003414C0" w:rsidRDefault="003414C0" w:rsidP="002410E7"/>
    <w:p w14:paraId="0A95E653" w14:textId="77777777" w:rsidR="00A32F18" w:rsidRDefault="00A32F18" w:rsidP="003414C0">
      <w:pPr>
        <w:jc w:val="both"/>
        <w:rPr>
          <w:rFonts w:ascii="Times New Roman" w:hAnsi="Times New Roman"/>
          <w:i/>
        </w:rPr>
      </w:pPr>
    </w:p>
    <w:p w14:paraId="46313A0B" w14:textId="77777777" w:rsidR="00A32F18" w:rsidRDefault="00A32F18" w:rsidP="003414C0">
      <w:pPr>
        <w:jc w:val="both"/>
        <w:rPr>
          <w:rFonts w:ascii="Times New Roman" w:hAnsi="Times New Roman"/>
          <w:i/>
        </w:rPr>
      </w:pPr>
    </w:p>
    <w:p w14:paraId="30589C49" w14:textId="33B1C722" w:rsidR="003257BB" w:rsidRDefault="003414C0" w:rsidP="003414C0">
      <w:pPr>
        <w:jc w:val="both"/>
        <w:rPr>
          <w:rFonts w:ascii="Times New Roman" w:hAnsi="Times New Roman"/>
          <w:i/>
        </w:rPr>
      </w:pPr>
      <w:r w:rsidRPr="003414C0">
        <w:rPr>
          <w:rFonts w:ascii="Times New Roman" w:hAnsi="Times New Roman"/>
          <w:i/>
        </w:rPr>
        <w:lastRenderedPageBreak/>
        <w:t>Döner Sermaye İşletmesi;</w:t>
      </w:r>
    </w:p>
    <w:p w14:paraId="4F7B8A7D" w14:textId="117A8063" w:rsidR="003414C0" w:rsidRPr="003414C0" w:rsidRDefault="003414C0" w:rsidP="003414C0">
      <w:pPr>
        <w:jc w:val="both"/>
        <w:rPr>
          <w:rFonts w:ascii="Times New Roman" w:hAnsi="Times New Roman"/>
        </w:rPr>
      </w:pPr>
      <w:r w:rsidRPr="003414C0">
        <w:rPr>
          <w:rFonts w:ascii="Times New Roman" w:hAnsi="Times New Roman"/>
        </w:rPr>
        <w:t>20</w:t>
      </w:r>
      <w:r w:rsidR="003257BB">
        <w:rPr>
          <w:rFonts w:ascii="Times New Roman" w:hAnsi="Times New Roman"/>
        </w:rPr>
        <w:t>22</w:t>
      </w:r>
      <w:r w:rsidRPr="003414C0">
        <w:rPr>
          <w:rFonts w:ascii="Times New Roman" w:hAnsi="Times New Roman"/>
        </w:rPr>
        <w:t xml:space="preserve"> Yılı içerisinde, Üniversitemize bağlı </w:t>
      </w:r>
      <w:r w:rsidR="00BB0BD8">
        <w:rPr>
          <w:rFonts w:ascii="Times New Roman" w:hAnsi="Times New Roman"/>
        </w:rPr>
        <w:t>19</w:t>
      </w:r>
      <w:r w:rsidRPr="003414C0">
        <w:rPr>
          <w:rFonts w:ascii="Times New Roman" w:hAnsi="Times New Roman"/>
        </w:rPr>
        <w:t xml:space="preserve"> birimde Döner Sermaye faaliyeti yürütülmüştür. Üniversitemizdeki teknolojik gelişmeler ve bilgi birikimlerinin, Üniversite Sanayi </w:t>
      </w:r>
      <w:proofErr w:type="gramStart"/>
      <w:r w:rsidRPr="003414C0">
        <w:rPr>
          <w:rFonts w:ascii="Times New Roman" w:hAnsi="Times New Roman"/>
        </w:rPr>
        <w:t>işbirliği</w:t>
      </w:r>
      <w:proofErr w:type="gramEnd"/>
      <w:r w:rsidRPr="003414C0">
        <w:rPr>
          <w:rFonts w:ascii="Times New Roman" w:hAnsi="Times New Roman"/>
        </w:rPr>
        <w:t xml:space="preserve"> çerçevesinde Türkiye geneline aktarılması çalışmaları </w:t>
      </w:r>
      <w:r w:rsidR="003257BB">
        <w:rPr>
          <w:rFonts w:ascii="Times New Roman" w:hAnsi="Times New Roman"/>
        </w:rPr>
        <w:t>2022</w:t>
      </w:r>
      <w:r w:rsidRPr="003414C0">
        <w:rPr>
          <w:rFonts w:ascii="Times New Roman" w:hAnsi="Times New Roman"/>
        </w:rPr>
        <w:t xml:space="preserve"> yılında da devam etmiş ve bu kapsamda;</w:t>
      </w:r>
    </w:p>
    <w:p w14:paraId="517CBB5F" w14:textId="77777777" w:rsidR="003414C0" w:rsidRPr="003414C0" w:rsidRDefault="003414C0" w:rsidP="003414C0">
      <w:pPr>
        <w:jc w:val="both"/>
        <w:rPr>
          <w:rFonts w:ascii="Times New Roman" w:hAnsi="Times New Roman"/>
        </w:rPr>
      </w:pPr>
      <w:r w:rsidRPr="003414C0">
        <w:rPr>
          <w:rFonts w:ascii="Times New Roman" w:hAnsi="Times New Roman"/>
        </w:rPr>
        <w:t>Üniversitemiz Tıp Fakültesindeki Sağlık Uygulama ve Araştırma Hastanesi Acil, ayaktan ve yatarak sağlık hizmetleri vermektedir. Gelişme ve genişleme çalışmalarına devam edilerek, verilen sağlık hizmetlerinin daha kapsamlı olması için çalışmalar yapılmaktadır.</w:t>
      </w:r>
    </w:p>
    <w:p w14:paraId="392CFCCF" w14:textId="77777777" w:rsidR="003414C0" w:rsidRPr="003414C0" w:rsidRDefault="003414C0" w:rsidP="003414C0">
      <w:pPr>
        <w:jc w:val="both"/>
        <w:rPr>
          <w:rFonts w:ascii="Times New Roman" w:hAnsi="Times New Roman"/>
        </w:rPr>
      </w:pPr>
      <w:r w:rsidRPr="003414C0">
        <w:rPr>
          <w:rFonts w:ascii="Times New Roman" w:hAnsi="Times New Roman"/>
        </w:rPr>
        <w:t>Necatibey Eğitim Fakültesi Dershanelerle yapılan protokoller kapsamında öğretim üyesi görevlendirmeleri yapılmaktadır.</w:t>
      </w:r>
    </w:p>
    <w:p w14:paraId="0DEB6E1D" w14:textId="77777777" w:rsidR="003414C0" w:rsidRPr="003414C0" w:rsidRDefault="003414C0" w:rsidP="003414C0">
      <w:pPr>
        <w:jc w:val="both"/>
        <w:rPr>
          <w:rFonts w:ascii="Times New Roman" w:hAnsi="Times New Roman"/>
        </w:rPr>
      </w:pPr>
      <w:r w:rsidRPr="003414C0">
        <w:rPr>
          <w:rFonts w:ascii="Times New Roman" w:hAnsi="Times New Roman"/>
        </w:rPr>
        <w:t>Mühendislik Fakültesi tarafından sondaj, analiz, zemin etütleri, analiz, ar-ge, teknik rapor, danışmanlık gibi konularda özel ve tüzel kişilere hizmet vermektedir.</w:t>
      </w:r>
    </w:p>
    <w:p w14:paraId="1BEC0B01" w14:textId="77777777" w:rsidR="003414C0" w:rsidRPr="003414C0" w:rsidRDefault="003414C0" w:rsidP="003414C0">
      <w:pPr>
        <w:jc w:val="both"/>
        <w:rPr>
          <w:rFonts w:ascii="Times New Roman" w:hAnsi="Times New Roman"/>
        </w:rPr>
      </w:pPr>
      <w:r w:rsidRPr="003414C0">
        <w:rPr>
          <w:rFonts w:ascii="Times New Roman" w:hAnsi="Times New Roman"/>
        </w:rPr>
        <w:t>Mimarlık Fakültesi tarafından Danışmanlık ve ar-ge hizmetleri vermektedir.</w:t>
      </w:r>
    </w:p>
    <w:p w14:paraId="496EEF3E" w14:textId="77777777" w:rsidR="003414C0" w:rsidRPr="003414C0" w:rsidRDefault="003414C0" w:rsidP="003414C0">
      <w:pPr>
        <w:jc w:val="both"/>
        <w:rPr>
          <w:rFonts w:ascii="Times New Roman" w:hAnsi="Times New Roman"/>
        </w:rPr>
      </w:pPr>
      <w:r w:rsidRPr="003414C0">
        <w:rPr>
          <w:rFonts w:ascii="Times New Roman" w:hAnsi="Times New Roman"/>
        </w:rPr>
        <w:t>Bilim Teknoloji Araştırma ve Uygulama Merkezi tarafından akreditasyon kapsamında bakanlık tarafından talep edilen sanayi kuruluşların atık su analizi yapılmaktadır, Yine bünyesinde bulunan laboratuvarda Sıvı azot satışı, Su analizi, toprak analizi vb. hizmetler verilmektedir.</w:t>
      </w:r>
    </w:p>
    <w:p w14:paraId="3FDCFB1C" w14:textId="77777777" w:rsidR="003414C0" w:rsidRPr="003414C0" w:rsidRDefault="003414C0" w:rsidP="003414C0">
      <w:pPr>
        <w:jc w:val="both"/>
        <w:rPr>
          <w:rFonts w:ascii="Times New Roman" w:hAnsi="Times New Roman"/>
        </w:rPr>
      </w:pPr>
      <w:r w:rsidRPr="003414C0">
        <w:rPr>
          <w:rFonts w:ascii="Times New Roman" w:hAnsi="Times New Roman"/>
        </w:rPr>
        <w:t>Yabancı Diller Yüksekokulu tarafından çeviri atölyesinde makale ve benzeri yazıların çevirisi yapılmaktadır.</w:t>
      </w:r>
    </w:p>
    <w:p w14:paraId="1B9A35FE" w14:textId="77777777" w:rsidR="003414C0" w:rsidRPr="003414C0" w:rsidRDefault="003414C0" w:rsidP="003414C0">
      <w:pPr>
        <w:jc w:val="both"/>
        <w:rPr>
          <w:rFonts w:ascii="Times New Roman" w:hAnsi="Times New Roman"/>
        </w:rPr>
      </w:pPr>
      <w:r w:rsidRPr="003414C0">
        <w:rPr>
          <w:rFonts w:ascii="Times New Roman" w:hAnsi="Times New Roman"/>
        </w:rPr>
        <w:t>Deney Hayvanları Araştırma ve Uygulama Merkezi tarafından Deney Hayvanları ile ilgili kurslar düzenlenmekte ve Deney hayvanı temini yapılmaktadır.</w:t>
      </w:r>
    </w:p>
    <w:p w14:paraId="06161C6E" w14:textId="77777777" w:rsidR="003414C0" w:rsidRPr="003414C0" w:rsidRDefault="003414C0" w:rsidP="003414C0">
      <w:pPr>
        <w:jc w:val="both"/>
        <w:rPr>
          <w:rFonts w:ascii="Times New Roman" w:hAnsi="Times New Roman"/>
        </w:rPr>
      </w:pPr>
      <w:r w:rsidRPr="003414C0">
        <w:rPr>
          <w:rFonts w:ascii="Times New Roman" w:hAnsi="Times New Roman"/>
        </w:rPr>
        <w:t>Veteriner Fakültesi tarafından özel sektöre danışmanlık hizmeti, Hayvan Muayene, ameliyat vb. sağlık hizmeti verilmektedir.</w:t>
      </w:r>
    </w:p>
    <w:p w14:paraId="4DB2B1B5" w14:textId="0BDECB97" w:rsidR="003257BB" w:rsidRPr="003414C0" w:rsidRDefault="003257BB" w:rsidP="003414C0">
      <w:pPr>
        <w:jc w:val="both"/>
        <w:rPr>
          <w:rFonts w:ascii="Times New Roman" w:hAnsi="Times New Roman"/>
        </w:rPr>
      </w:pPr>
      <w:r w:rsidRPr="003257BB">
        <w:rPr>
          <w:rFonts w:ascii="Times New Roman" w:hAnsi="Times New Roman"/>
        </w:rPr>
        <w:t>Hayvancılık Uygulama ve Araştırma Merkezi tarafından Tarım ve Hayvancılık faaliyeti kapsamında üretilen arpa, buğday, mısır, yulaf, Tavuk, Koyun, Kuzu, Arıcılık ürünlerinin satışı yapılmaktadır.</w:t>
      </w:r>
    </w:p>
    <w:p w14:paraId="48CABD13" w14:textId="77777777" w:rsidR="003414C0" w:rsidRPr="003414C0" w:rsidRDefault="003414C0" w:rsidP="003414C0">
      <w:pPr>
        <w:jc w:val="both"/>
        <w:rPr>
          <w:rFonts w:ascii="Times New Roman" w:hAnsi="Times New Roman"/>
        </w:rPr>
      </w:pPr>
      <w:r w:rsidRPr="003414C0">
        <w:rPr>
          <w:rFonts w:ascii="Times New Roman" w:hAnsi="Times New Roman"/>
        </w:rPr>
        <w:t>Burhaniye Uygulamalı Bilimler Yüksekokulu eğitim sezonunda öğrencilere konaklama hizmeti vermektedir. Tatil sezonunda ise konaklama ve kiralama hizmeti vermektedir.</w:t>
      </w:r>
    </w:p>
    <w:p w14:paraId="24C4536D" w14:textId="77777777" w:rsidR="003414C0" w:rsidRPr="003414C0" w:rsidRDefault="003414C0" w:rsidP="003414C0">
      <w:pPr>
        <w:jc w:val="both"/>
        <w:rPr>
          <w:rFonts w:ascii="Times New Roman" w:hAnsi="Times New Roman"/>
        </w:rPr>
      </w:pPr>
      <w:r w:rsidRPr="003414C0">
        <w:rPr>
          <w:rFonts w:ascii="Times New Roman" w:hAnsi="Times New Roman"/>
        </w:rPr>
        <w:t>Sürekli Eğitim Merkezi tarafından Kurslar düzenlenmektedir.</w:t>
      </w:r>
    </w:p>
    <w:p w14:paraId="4AF8FFFB" w14:textId="7D352862" w:rsidR="003257BB" w:rsidRPr="003414C0" w:rsidRDefault="003414C0" w:rsidP="003414C0">
      <w:pPr>
        <w:jc w:val="both"/>
        <w:rPr>
          <w:rFonts w:ascii="Times New Roman" w:hAnsi="Times New Roman"/>
        </w:rPr>
      </w:pPr>
      <w:r w:rsidRPr="003414C0">
        <w:rPr>
          <w:rFonts w:ascii="Times New Roman" w:hAnsi="Times New Roman"/>
        </w:rPr>
        <w:t>Edremit Meslek Yüksekokulu tarafından üretilen Zeytin, Zeytinyağı ve Zeytinyağlı Sabunun üniversitemiz satış noktasında satılmaktadır.</w:t>
      </w:r>
    </w:p>
    <w:p w14:paraId="03F5F132" w14:textId="77777777" w:rsidR="003414C0" w:rsidRPr="003414C0" w:rsidRDefault="003414C0" w:rsidP="003414C0">
      <w:pPr>
        <w:jc w:val="both"/>
        <w:rPr>
          <w:rFonts w:ascii="Times New Roman" w:hAnsi="Times New Roman"/>
        </w:rPr>
      </w:pPr>
      <w:r w:rsidRPr="003414C0">
        <w:rPr>
          <w:rFonts w:ascii="Times New Roman" w:hAnsi="Times New Roman"/>
        </w:rPr>
        <w:t>Türkçe Öğrenimini Araştırma ve Uygulama Merkezi tarafından Yabancı Uyruklu kişilere yönelik Türkçe öğrenim kursu düzenlenmektedir.</w:t>
      </w:r>
    </w:p>
    <w:p w14:paraId="0D32AFCF" w14:textId="77777777" w:rsidR="003414C0" w:rsidRPr="003414C0" w:rsidRDefault="003414C0" w:rsidP="003414C0">
      <w:pPr>
        <w:jc w:val="both"/>
        <w:rPr>
          <w:rFonts w:ascii="Times New Roman" w:hAnsi="Times New Roman"/>
        </w:rPr>
      </w:pPr>
      <w:r w:rsidRPr="003414C0">
        <w:rPr>
          <w:rFonts w:ascii="Times New Roman" w:hAnsi="Times New Roman"/>
        </w:rPr>
        <w:t>Diğer birimlerde Danışmanlık, Ar-</w:t>
      </w:r>
      <w:proofErr w:type="spellStart"/>
      <w:r w:rsidRPr="003414C0">
        <w:rPr>
          <w:rFonts w:ascii="Times New Roman" w:hAnsi="Times New Roman"/>
        </w:rPr>
        <w:t>ge</w:t>
      </w:r>
      <w:proofErr w:type="spellEnd"/>
      <w:r w:rsidRPr="003414C0">
        <w:rPr>
          <w:rFonts w:ascii="Times New Roman" w:hAnsi="Times New Roman"/>
        </w:rPr>
        <w:t xml:space="preserve">, </w:t>
      </w:r>
      <w:proofErr w:type="spellStart"/>
      <w:r w:rsidRPr="003414C0">
        <w:rPr>
          <w:rFonts w:ascii="Times New Roman" w:hAnsi="Times New Roman"/>
        </w:rPr>
        <w:t>vb</w:t>
      </w:r>
      <w:proofErr w:type="spellEnd"/>
      <w:r w:rsidRPr="003414C0">
        <w:rPr>
          <w:rFonts w:ascii="Times New Roman" w:hAnsi="Times New Roman"/>
        </w:rPr>
        <w:t xml:space="preserve"> hizmetler verilmektedir.</w:t>
      </w:r>
    </w:p>
    <w:p w14:paraId="6C8F44DB" w14:textId="66C15A28" w:rsidR="003414C0" w:rsidRDefault="003414C0" w:rsidP="003414C0">
      <w:pPr>
        <w:jc w:val="both"/>
        <w:rPr>
          <w:rFonts w:ascii="Times New Roman" w:hAnsi="Times New Roman"/>
        </w:rPr>
      </w:pPr>
      <w:r w:rsidRPr="003414C0">
        <w:rPr>
          <w:rFonts w:ascii="Times New Roman" w:hAnsi="Times New Roman"/>
        </w:rPr>
        <w:t xml:space="preserve">    Bu kapsamda </w:t>
      </w:r>
      <w:r w:rsidR="003257BB">
        <w:rPr>
          <w:rFonts w:ascii="Times New Roman" w:hAnsi="Times New Roman"/>
        </w:rPr>
        <w:t>2022</w:t>
      </w:r>
      <w:r w:rsidRPr="003414C0">
        <w:rPr>
          <w:rFonts w:ascii="Times New Roman" w:hAnsi="Times New Roman"/>
        </w:rPr>
        <w:t xml:space="preserve"> yılında yukarıdaki faaliyetler ve hizmet üretimi sonucu; hizmet satışından ve diğer gelirlerden </w:t>
      </w:r>
      <w:r w:rsidR="00BB0BD8" w:rsidRPr="00BB0BD8">
        <w:rPr>
          <w:rFonts w:ascii="Times New Roman" w:hAnsi="Times New Roman"/>
        </w:rPr>
        <w:t xml:space="preserve">314.676.676,11 </w:t>
      </w:r>
      <w:r w:rsidRPr="003414C0">
        <w:rPr>
          <w:rFonts w:ascii="Times New Roman" w:hAnsi="Times New Roman"/>
        </w:rPr>
        <w:t>TL olmak üzere edilmiştir.</w:t>
      </w:r>
    </w:p>
    <w:p w14:paraId="22AC8FB1" w14:textId="51114700" w:rsidR="002A2B14" w:rsidRDefault="002A2B14" w:rsidP="003414C0">
      <w:pPr>
        <w:jc w:val="both"/>
        <w:rPr>
          <w:rFonts w:ascii="Times New Roman" w:hAnsi="Times New Roman"/>
        </w:rPr>
      </w:pPr>
    </w:p>
    <w:p w14:paraId="1EDDB2B4" w14:textId="77777777" w:rsidR="002A2B14" w:rsidRPr="003414C0" w:rsidRDefault="002A2B14" w:rsidP="003414C0">
      <w:pPr>
        <w:jc w:val="both"/>
        <w:rPr>
          <w:rFonts w:ascii="Times New Roman" w:hAnsi="Times New Roman"/>
        </w:rPr>
      </w:pPr>
    </w:p>
    <w:p w14:paraId="08412AAD" w14:textId="77777777" w:rsidR="002A2B14" w:rsidRDefault="003414C0" w:rsidP="002A2B14">
      <w:pPr>
        <w:keepNext/>
        <w:spacing w:line="240" w:lineRule="auto"/>
        <w:ind w:firstLine="708"/>
        <w:jc w:val="both"/>
      </w:pPr>
      <w:bookmarkStart w:id="0" w:name="_Toc67064651"/>
      <w:r w:rsidRPr="003414C0">
        <w:rPr>
          <w:rFonts w:ascii="Times New Roman" w:hAnsi="Times New Roman"/>
          <w:bCs/>
          <w:color w:val="000000" w:themeColor="text1"/>
          <w:sz w:val="18"/>
          <w:szCs w:val="18"/>
        </w:rPr>
        <w:lastRenderedPageBreak/>
        <w:t xml:space="preserve">Tablo </w:t>
      </w:r>
      <w:r w:rsidRPr="003414C0">
        <w:rPr>
          <w:rFonts w:ascii="Times New Roman" w:hAnsi="Times New Roman"/>
          <w:bCs/>
          <w:color w:val="000000" w:themeColor="text1"/>
          <w:sz w:val="18"/>
          <w:szCs w:val="18"/>
        </w:rPr>
        <w:fldChar w:fldCharType="begin"/>
      </w:r>
      <w:r w:rsidRPr="003414C0">
        <w:rPr>
          <w:rFonts w:ascii="Times New Roman" w:hAnsi="Times New Roman"/>
          <w:bCs/>
          <w:color w:val="000000" w:themeColor="text1"/>
          <w:sz w:val="18"/>
          <w:szCs w:val="18"/>
        </w:rPr>
        <w:instrText xml:space="preserve"> SEQ Tablo \* ARABIC </w:instrText>
      </w:r>
      <w:r w:rsidRPr="003414C0">
        <w:rPr>
          <w:rFonts w:ascii="Times New Roman" w:hAnsi="Times New Roman"/>
          <w:bCs/>
          <w:color w:val="000000" w:themeColor="text1"/>
          <w:sz w:val="18"/>
          <w:szCs w:val="18"/>
        </w:rPr>
        <w:fldChar w:fldCharType="separate"/>
      </w:r>
      <w:r w:rsidRPr="003414C0">
        <w:rPr>
          <w:rFonts w:ascii="Times New Roman" w:hAnsi="Times New Roman"/>
          <w:bCs/>
          <w:noProof/>
          <w:color w:val="000000" w:themeColor="text1"/>
          <w:sz w:val="18"/>
          <w:szCs w:val="18"/>
        </w:rPr>
        <w:t>41</w:t>
      </w:r>
      <w:r w:rsidRPr="003414C0">
        <w:rPr>
          <w:rFonts w:ascii="Times New Roman" w:hAnsi="Times New Roman"/>
          <w:bCs/>
          <w:noProof/>
          <w:color w:val="000000" w:themeColor="text1"/>
          <w:sz w:val="18"/>
          <w:szCs w:val="18"/>
        </w:rPr>
        <w:fldChar w:fldCharType="end"/>
      </w:r>
      <w:r w:rsidRPr="003414C0">
        <w:rPr>
          <w:rFonts w:ascii="Times New Roman" w:hAnsi="Times New Roman"/>
          <w:bCs/>
          <w:color w:val="000000" w:themeColor="text1"/>
          <w:sz w:val="18"/>
          <w:szCs w:val="18"/>
        </w:rPr>
        <w:t xml:space="preserve"> Balıkesir Üniversitesi Döner Sermaye İşletmesi </w:t>
      </w:r>
      <w:r w:rsidR="003257BB">
        <w:rPr>
          <w:rFonts w:ascii="Times New Roman" w:hAnsi="Times New Roman"/>
          <w:bCs/>
          <w:color w:val="000000" w:themeColor="text1"/>
          <w:sz w:val="18"/>
          <w:szCs w:val="18"/>
        </w:rPr>
        <w:t xml:space="preserve">2022 </w:t>
      </w:r>
      <w:r w:rsidRPr="003414C0">
        <w:rPr>
          <w:rFonts w:ascii="Times New Roman" w:hAnsi="Times New Roman"/>
          <w:bCs/>
          <w:color w:val="000000" w:themeColor="text1"/>
          <w:sz w:val="18"/>
          <w:szCs w:val="18"/>
        </w:rPr>
        <w:t>Yılı Gelir Dökümü</w:t>
      </w:r>
      <w:bookmarkEnd w:id="0"/>
    </w:p>
    <w:tbl>
      <w:tblPr>
        <w:tblW w:w="8558" w:type="dxa"/>
        <w:tblInd w:w="75" w:type="dxa"/>
        <w:tblCellMar>
          <w:left w:w="70" w:type="dxa"/>
          <w:right w:w="70" w:type="dxa"/>
        </w:tblCellMar>
        <w:tblLook w:val="04A0" w:firstRow="1" w:lastRow="0" w:firstColumn="1" w:lastColumn="0" w:noHBand="0" w:noVBand="1"/>
      </w:tblPr>
      <w:tblGrid>
        <w:gridCol w:w="960"/>
        <w:gridCol w:w="4880"/>
        <w:gridCol w:w="1100"/>
        <w:gridCol w:w="1618"/>
      </w:tblGrid>
      <w:tr w:rsidR="002A2B14" w:rsidRPr="002A2B14" w14:paraId="5AFDE792" w14:textId="77777777" w:rsidTr="002A2B14">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70EF249" w14:textId="77777777" w:rsidR="002A2B14" w:rsidRPr="002A2B14" w:rsidRDefault="002A2B14" w:rsidP="002A2B14">
            <w:pPr>
              <w:spacing w:after="0" w:line="240" w:lineRule="auto"/>
              <w:jc w:val="center"/>
              <w:rPr>
                <w:rFonts w:ascii="Calibri" w:eastAsia="Times New Roman" w:hAnsi="Calibri" w:cs="Calibri"/>
                <w:b/>
                <w:bCs/>
                <w:color w:val="000000"/>
                <w:lang w:eastAsia="tr-TR"/>
              </w:rPr>
            </w:pPr>
            <w:r w:rsidRPr="002A2B14">
              <w:rPr>
                <w:rFonts w:ascii="Calibri" w:eastAsia="Times New Roman" w:hAnsi="Calibri" w:cs="Calibri"/>
                <w:b/>
                <w:bCs/>
                <w:color w:val="000000"/>
                <w:lang w:eastAsia="tr-TR"/>
              </w:rPr>
              <w:t>S.N</w:t>
            </w:r>
          </w:p>
        </w:tc>
        <w:tc>
          <w:tcPr>
            <w:tcW w:w="4880" w:type="dxa"/>
            <w:tcBorders>
              <w:top w:val="single" w:sz="4" w:space="0" w:color="auto"/>
              <w:left w:val="nil"/>
              <w:bottom w:val="single" w:sz="4" w:space="0" w:color="auto"/>
              <w:right w:val="single" w:sz="4" w:space="0" w:color="auto"/>
            </w:tcBorders>
            <w:noWrap/>
            <w:vAlign w:val="bottom"/>
            <w:hideMark/>
          </w:tcPr>
          <w:p w14:paraId="2371B746" w14:textId="77777777" w:rsidR="002A2B14" w:rsidRPr="002A2B14" w:rsidRDefault="002A2B14" w:rsidP="002A2B14">
            <w:pPr>
              <w:spacing w:after="0" w:line="240" w:lineRule="auto"/>
              <w:jc w:val="center"/>
              <w:rPr>
                <w:rFonts w:ascii="Calibri" w:eastAsia="Times New Roman" w:hAnsi="Calibri" w:cs="Calibri"/>
                <w:b/>
                <w:bCs/>
                <w:color w:val="000000"/>
                <w:lang w:eastAsia="tr-TR"/>
              </w:rPr>
            </w:pPr>
            <w:r w:rsidRPr="002A2B14">
              <w:rPr>
                <w:rFonts w:ascii="Calibri" w:eastAsia="Times New Roman" w:hAnsi="Calibri" w:cs="Calibri"/>
                <w:b/>
                <w:bCs/>
                <w:color w:val="000000"/>
                <w:lang w:eastAsia="tr-TR"/>
              </w:rPr>
              <w:t>Birim Adı</w:t>
            </w:r>
          </w:p>
        </w:tc>
        <w:tc>
          <w:tcPr>
            <w:tcW w:w="1100" w:type="dxa"/>
            <w:tcBorders>
              <w:top w:val="single" w:sz="4" w:space="0" w:color="auto"/>
              <w:left w:val="nil"/>
              <w:bottom w:val="single" w:sz="4" w:space="0" w:color="auto"/>
              <w:right w:val="single" w:sz="4" w:space="0" w:color="auto"/>
            </w:tcBorders>
            <w:noWrap/>
            <w:vAlign w:val="bottom"/>
            <w:hideMark/>
          </w:tcPr>
          <w:p w14:paraId="5C90BE09" w14:textId="77777777" w:rsidR="002A2B14" w:rsidRPr="002A2B14" w:rsidRDefault="002A2B14" w:rsidP="002A2B14">
            <w:pPr>
              <w:spacing w:after="0" w:line="240" w:lineRule="auto"/>
              <w:jc w:val="center"/>
              <w:rPr>
                <w:rFonts w:ascii="Calibri" w:eastAsia="Times New Roman" w:hAnsi="Calibri" w:cs="Calibri"/>
                <w:b/>
                <w:bCs/>
                <w:color w:val="000000"/>
                <w:lang w:eastAsia="tr-TR"/>
              </w:rPr>
            </w:pPr>
            <w:r w:rsidRPr="002A2B14">
              <w:rPr>
                <w:rFonts w:ascii="Calibri" w:eastAsia="Times New Roman" w:hAnsi="Calibri" w:cs="Calibri"/>
                <w:b/>
                <w:bCs/>
                <w:color w:val="000000"/>
                <w:lang w:eastAsia="tr-TR"/>
              </w:rPr>
              <w:t>Katkı Oranı</w:t>
            </w:r>
          </w:p>
        </w:tc>
        <w:tc>
          <w:tcPr>
            <w:tcW w:w="1618" w:type="dxa"/>
            <w:tcBorders>
              <w:top w:val="single" w:sz="4" w:space="0" w:color="auto"/>
              <w:left w:val="nil"/>
              <w:bottom w:val="single" w:sz="4" w:space="0" w:color="auto"/>
              <w:right w:val="single" w:sz="4" w:space="0" w:color="auto"/>
            </w:tcBorders>
            <w:noWrap/>
            <w:vAlign w:val="bottom"/>
            <w:hideMark/>
          </w:tcPr>
          <w:p w14:paraId="37D755A8" w14:textId="77777777" w:rsidR="002A2B14" w:rsidRPr="002A2B14" w:rsidRDefault="002A2B14" w:rsidP="002A2B14">
            <w:pPr>
              <w:spacing w:after="0" w:line="240" w:lineRule="auto"/>
              <w:jc w:val="center"/>
              <w:rPr>
                <w:rFonts w:ascii="Calibri" w:eastAsia="Times New Roman" w:hAnsi="Calibri" w:cs="Calibri"/>
                <w:b/>
                <w:bCs/>
                <w:color w:val="000000"/>
                <w:lang w:eastAsia="tr-TR"/>
              </w:rPr>
            </w:pPr>
            <w:r w:rsidRPr="002A2B14">
              <w:rPr>
                <w:rFonts w:ascii="Calibri" w:eastAsia="Times New Roman" w:hAnsi="Calibri" w:cs="Calibri"/>
                <w:b/>
                <w:bCs/>
                <w:color w:val="000000"/>
                <w:lang w:eastAsia="tr-TR"/>
              </w:rPr>
              <w:t>Gelir Tutarı</w:t>
            </w:r>
          </w:p>
        </w:tc>
      </w:tr>
      <w:tr w:rsidR="002A2B14" w:rsidRPr="002A2B14" w14:paraId="27AC56E8"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59A9A833"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1</w:t>
            </w:r>
          </w:p>
        </w:tc>
        <w:tc>
          <w:tcPr>
            <w:tcW w:w="4880" w:type="dxa"/>
            <w:tcBorders>
              <w:top w:val="nil"/>
              <w:left w:val="nil"/>
              <w:bottom w:val="single" w:sz="4" w:space="0" w:color="auto"/>
              <w:right w:val="single" w:sz="4" w:space="0" w:color="auto"/>
            </w:tcBorders>
            <w:noWrap/>
            <w:vAlign w:val="bottom"/>
            <w:hideMark/>
          </w:tcPr>
          <w:p w14:paraId="5CA69666" w14:textId="77777777" w:rsidR="002A2B14" w:rsidRPr="002A2B14" w:rsidRDefault="002A2B14" w:rsidP="002A2B14">
            <w:pPr>
              <w:spacing w:after="0" w:line="240" w:lineRule="auto"/>
              <w:rPr>
                <w:rFonts w:ascii="Calibri" w:eastAsia="Times New Roman" w:hAnsi="Calibri" w:cs="Calibri"/>
                <w:color w:val="000000"/>
                <w:lang w:eastAsia="tr-TR"/>
              </w:rPr>
            </w:pPr>
            <w:proofErr w:type="spellStart"/>
            <w:r w:rsidRPr="002A2B14">
              <w:rPr>
                <w:rFonts w:ascii="Calibri" w:eastAsia="Times New Roman" w:hAnsi="Calibri" w:cs="Calibri"/>
                <w:color w:val="000000"/>
                <w:lang w:eastAsia="tr-TR"/>
              </w:rPr>
              <w:t>Altinoluk</w:t>
            </w:r>
            <w:proofErr w:type="spellEnd"/>
            <w:r w:rsidRPr="002A2B14">
              <w:rPr>
                <w:rFonts w:ascii="Calibri" w:eastAsia="Times New Roman" w:hAnsi="Calibri" w:cs="Calibri"/>
                <w:color w:val="000000"/>
                <w:lang w:eastAsia="tr-TR"/>
              </w:rPr>
              <w:t xml:space="preserve"> Meslek </w:t>
            </w:r>
            <w:proofErr w:type="spellStart"/>
            <w:r w:rsidRPr="002A2B14">
              <w:rPr>
                <w:rFonts w:ascii="Calibri" w:eastAsia="Times New Roman" w:hAnsi="Calibri" w:cs="Calibri"/>
                <w:color w:val="000000"/>
                <w:lang w:eastAsia="tr-TR"/>
              </w:rPr>
              <w:t>Müdürlügü</w:t>
            </w:r>
            <w:proofErr w:type="spellEnd"/>
          </w:p>
        </w:tc>
        <w:tc>
          <w:tcPr>
            <w:tcW w:w="1100" w:type="dxa"/>
            <w:tcBorders>
              <w:top w:val="nil"/>
              <w:left w:val="nil"/>
              <w:bottom w:val="single" w:sz="4" w:space="0" w:color="auto"/>
              <w:right w:val="single" w:sz="4" w:space="0" w:color="auto"/>
            </w:tcBorders>
            <w:noWrap/>
            <w:vAlign w:val="bottom"/>
            <w:hideMark/>
          </w:tcPr>
          <w:p w14:paraId="7DE4BA24"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0,0003%</w:t>
            </w:r>
          </w:p>
        </w:tc>
        <w:tc>
          <w:tcPr>
            <w:tcW w:w="1618" w:type="dxa"/>
            <w:tcBorders>
              <w:top w:val="nil"/>
              <w:left w:val="nil"/>
              <w:bottom w:val="single" w:sz="4" w:space="0" w:color="auto"/>
              <w:right w:val="single" w:sz="4" w:space="0" w:color="auto"/>
            </w:tcBorders>
            <w:noWrap/>
            <w:vAlign w:val="bottom"/>
            <w:hideMark/>
          </w:tcPr>
          <w:p w14:paraId="4AC5F748"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1.000,00 </w:t>
            </w:r>
          </w:p>
        </w:tc>
      </w:tr>
      <w:tr w:rsidR="002A2B14" w:rsidRPr="002A2B14" w14:paraId="72E0F12E"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198EBC47"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2</w:t>
            </w:r>
          </w:p>
        </w:tc>
        <w:tc>
          <w:tcPr>
            <w:tcW w:w="4880" w:type="dxa"/>
            <w:tcBorders>
              <w:top w:val="nil"/>
              <w:left w:val="nil"/>
              <w:bottom w:val="single" w:sz="4" w:space="0" w:color="auto"/>
              <w:right w:val="single" w:sz="4" w:space="0" w:color="auto"/>
            </w:tcBorders>
            <w:noWrap/>
            <w:vAlign w:val="bottom"/>
            <w:hideMark/>
          </w:tcPr>
          <w:p w14:paraId="13D9B9E6" w14:textId="77777777" w:rsidR="002A2B14" w:rsidRPr="002A2B14" w:rsidRDefault="002A2B14" w:rsidP="002A2B14">
            <w:pPr>
              <w:spacing w:after="0" w:line="240" w:lineRule="auto"/>
              <w:rPr>
                <w:rFonts w:ascii="Calibri" w:eastAsia="Times New Roman" w:hAnsi="Calibri" w:cs="Calibri"/>
                <w:color w:val="000000"/>
                <w:lang w:eastAsia="tr-TR"/>
              </w:rPr>
            </w:pPr>
            <w:proofErr w:type="spellStart"/>
            <w:r w:rsidRPr="002A2B14">
              <w:rPr>
                <w:rFonts w:ascii="Calibri" w:eastAsia="Times New Roman" w:hAnsi="Calibri" w:cs="Calibri"/>
                <w:color w:val="000000"/>
                <w:lang w:eastAsia="tr-TR"/>
              </w:rPr>
              <w:t>Ayvalik</w:t>
            </w:r>
            <w:proofErr w:type="spellEnd"/>
            <w:r w:rsidRPr="002A2B14">
              <w:rPr>
                <w:rFonts w:ascii="Calibri" w:eastAsia="Times New Roman" w:hAnsi="Calibri" w:cs="Calibri"/>
                <w:color w:val="000000"/>
                <w:lang w:eastAsia="tr-TR"/>
              </w:rPr>
              <w:t xml:space="preserve"> Meslek Yüksekokulu</w:t>
            </w:r>
          </w:p>
        </w:tc>
        <w:tc>
          <w:tcPr>
            <w:tcW w:w="1100" w:type="dxa"/>
            <w:tcBorders>
              <w:top w:val="nil"/>
              <w:left w:val="nil"/>
              <w:bottom w:val="single" w:sz="4" w:space="0" w:color="auto"/>
              <w:right w:val="single" w:sz="4" w:space="0" w:color="auto"/>
            </w:tcBorders>
            <w:noWrap/>
            <w:vAlign w:val="bottom"/>
            <w:hideMark/>
          </w:tcPr>
          <w:p w14:paraId="22BD78AF"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0,0038%</w:t>
            </w:r>
          </w:p>
        </w:tc>
        <w:tc>
          <w:tcPr>
            <w:tcW w:w="1618" w:type="dxa"/>
            <w:tcBorders>
              <w:top w:val="nil"/>
              <w:left w:val="nil"/>
              <w:bottom w:val="single" w:sz="4" w:space="0" w:color="auto"/>
              <w:right w:val="single" w:sz="4" w:space="0" w:color="auto"/>
            </w:tcBorders>
            <w:noWrap/>
            <w:vAlign w:val="bottom"/>
            <w:hideMark/>
          </w:tcPr>
          <w:p w14:paraId="59CB9A07"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12.000,00 </w:t>
            </w:r>
          </w:p>
        </w:tc>
      </w:tr>
      <w:tr w:rsidR="002A2B14" w:rsidRPr="002A2B14" w14:paraId="6A8D120A"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3A916E78"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3</w:t>
            </w:r>
          </w:p>
        </w:tc>
        <w:tc>
          <w:tcPr>
            <w:tcW w:w="4880" w:type="dxa"/>
            <w:tcBorders>
              <w:top w:val="nil"/>
              <w:left w:val="nil"/>
              <w:bottom w:val="single" w:sz="4" w:space="0" w:color="auto"/>
              <w:right w:val="single" w:sz="4" w:space="0" w:color="auto"/>
            </w:tcBorders>
            <w:noWrap/>
            <w:vAlign w:val="bottom"/>
            <w:hideMark/>
          </w:tcPr>
          <w:p w14:paraId="7847B5B3"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Bilim ve Teknoloji Uygulama ve </w:t>
            </w:r>
            <w:proofErr w:type="spellStart"/>
            <w:r w:rsidRPr="002A2B14">
              <w:rPr>
                <w:rFonts w:ascii="Calibri" w:eastAsia="Times New Roman" w:hAnsi="Calibri" w:cs="Calibri"/>
                <w:color w:val="000000"/>
                <w:lang w:eastAsia="tr-TR"/>
              </w:rPr>
              <w:t>Arastirma</w:t>
            </w:r>
            <w:proofErr w:type="spellEnd"/>
            <w:r w:rsidRPr="002A2B14">
              <w:rPr>
                <w:rFonts w:ascii="Calibri" w:eastAsia="Times New Roman" w:hAnsi="Calibri" w:cs="Calibri"/>
                <w:color w:val="000000"/>
                <w:lang w:eastAsia="tr-TR"/>
              </w:rPr>
              <w:t xml:space="preserve"> Merkezi</w:t>
            </w:r>
          </w:p>
        </w:tc>
        <w:tc>
          <w:tcPr>
            <w:tcW w:w="1100" w:type="dxa"/>
            <w:tcBorders>
              <w:top w:val="nil"/>
              <w:left w:val="nil"/>
              <w:bottom w:val="single" w:sz="4" w:space="0" w:color="auto"/>
              <w:right w:val="single" w:sz="4" w:space="0" w:color="auto"/>
            </w:tcBorders>
            <w:noWrap/>
            <w:vAlign w:val="bottom"/>
            <w:hideMark/>
          </w:tcPr>
          <w:p w14:paraId="7212987F"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0,2364%</w:t>
            </w:r>
          </w:p>
        </w:tc>
        <w:tc>
          <w:tcPr>
            <w:tcW w:w="1618" w:type="dxa"/>
            <w:tcBorders>
              <w:top w:val="nil"/>
              <w:left w:val="nil"/>
              <w:bottom w:val="single" w:sz="4" w:space="0" w:color="auto"/>
              <w:right w:val="single" w:sz="4" w:space="0" w:color="auto"/>
            </w:tcBorders>
            <w:noWrap/>
            <w:vAlign w:val="bottom"/>
            <w:hideMark/>
          </w:tcPr>
          <w:p w14:paraId="4E7145BC"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743.778,40 </w:t>
            </w:r>
          </w:p>
        </w:tc>
      </w:tr>
      <w:tr w:rsidR="002A2B14" w:rsidRPr="002A2B14" w14:paraId="00984ED9"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40F9F42E"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4</w:t>
            </w:r>
          </w:p>
        </w:tc>
        <w:tc>
          <w:tcPr>
            <w:tcW w:w="4880" w:type="dxa"/>
            <w:tcBorders>
              <w:top w:val="nil"/>
              <w:left w:val="nil"/>
              <w:bottom w:val="single" w:sz="4" w:space="0" w:color="auto"/>
              <w:right w:val="single" w:sz="4" w:space="0" w:color="auto"/>
            </w:tcBorders>
            <w:noWrap/>
            <w:vAlign w:val="bottom"/>
            <w:hideMark/>
          </w:tcPr>
          <w:p w14:paraId="50196DCA"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Botanik Bahçesi </w:t>
            </w:r>
            <w:proofErr w:type="gramStart"/>
            <w:r w:rsidRPr="002A2B14">
              <w:rPr>
                <w:rFonts w:ascii="Calibri" w:eastAsia="Times New Roman" w:hAnsi="Calibri" w:cs="Calibri"/>
                <w:color w:val="000000"/>
                <w:lang w:eastAsia="tr-TR"/>
              </w:rPr>
              <w:t>Ve</w:t>
            </w:r>
            <w:proofErr w:type="gramEnd"/>
            <w:r w:rsidRPr="002A2B14">
              <w:rPr>
                <w:rFonts w:ascii="Calibri" w:eastAsia="Times New Roman" w:hAnsi="Calibri" w:cs="Calibri"/>
                <w:color w:val="000000"/>
                <w:lang w:eastAsia="tr-TR"/>
              </w:rPr>
              <w:t xml:space="preserve"> </w:t>
            </w:r>
            <w:proofErr w:type="spellStart"/>
            <w:r w:rsidRPr="002A2B14">
              <w:rPr>
                <w:rFonts w:ascii="Calibri" w:eastAsia="Times New Roman" w:hAnsi="Calibri" w:cs="Calibri"/>
                <w:color w:val="000000"/>
                <w:lang w:eastAsia="tr-TR"/>
              </w:rPr>
              <w:t>Hebaryum</w:t>
            </w:r>
            <w:proofErr w:type="spellEnd"/>
            <w:r w:rsidRPr="002A2B14">
              <w:rPr>
                <w:rFonts w:ascii="Calibri" w:eastAsia="Times New Roman" w:hAnsi="Calibri" w:cs="Calibri"/>
                <w:color w:val="000000"/>
                <w:lang w:eastAsia="tr-TR"/>
              </w:rPr>
              <w:t xml:space="preserve"> Uyg, </w:t>
            </w:r>
            <w:proofErr w:type="gramStart"/>
            <w:r w:rsidRPr="002A2B14">
              <w:rPr>
                <w:rFonts w:ascii="Calibri" w:eastAsia="Times New Roman" w:hAnsi="Calibri" w:cs="Calibri"/>
                <w:color w:val="000000"/>
                <w:lang w:eastAsia="tr-TR"/>
              </w:rPr>
              <w:t>Ve</w:t>
            </w:r>
            <w:proofErr w:type="gramEnd"/>
            <w:r w:rsidRPr="002A2B14">
              <w:rPr>
                <w:rFonts w:ascii="Calibri" w:eastAsia="Times New Roman" w:hAnsi="Calibri" w:cs="Calibri"/>
                <w:color w:val="000000"/>
                <w:lang w:eastAsia="tr-TR"/>
              </w:rPr>
              <w:t xml:space="preserve"> </w:t>
            </w:r>
            <w:proofErr w:type="spellStart"/>
            <w:proofErr w:type="gramStart"/>
            <w:r w:rsidRPr="002A2B14">
              <w:rPr>
                <w:rFonts w:ascii="Calibri" w:eastAsia="Times New Roman" w:hAnsi="Calibri" w:cs="Calibri"/>
                <w:color w:val="000000"/>
                <w:lang w:eastAsia="tr-TR"/>
              </w:rPr>
              <w:t>Aras,Mer</w:t>
            </w:r>
            <w:proofErr w:type="spellEnd"/>
            <w:proofErr w:type="gramEnd"/>
            <w:r w:rsidRPr="002A2B14">
              <w:rPr>
                <w:rFonts w:ascii="Calibri" w:eastAsia="Times New Roman" w:hAnsi="Calibri" w:cs="Calibri"/>
                <w:color w:val="000000"/>
                <w:lang w:eastAsia="tr-TR"/>
              </w:rPr>
              <w:t>,</w:t>
            </w:r>
          </w:p>
        </w:tc>
        <w:tc>
          <w:tcPr>
            <w:tcW w:w="1100" w:type="dxa"/>
            <w:tcBorders>
              <w:top w:val="nil"/>
              <w:left w:val="nil"/>
              <w:bottom w:val="single" w:sz="4" w:space="0" w:color="auto"/>
              <w:right w:val="single" w:sz="4" w:space="0" w:color="auto"/>
            </w:tcBorders>
            <w:noWrap/>
            <w:vAlign w:val="bottom"/>
            <w:hideMark/>
          </w:tcPr>
          <w:p w14:paraId="7A95B97E"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0,0089%</w:t>
            </w:r>
          </w:p>
        </w:tc>
        <w:tc>
          <w:tcPr>
            <w:tcW w:w="1618" w:type="dxa"/>
            <w:tcBorders>
              <w:top w:val="nil"/>
              <w:left w:val="nil"/>
              <w:bottom w:val="single" w:sz="4" w:space="0" w:color="auto"/>
              <w:right w:val="single" w:sz="4" w:space="0" w:color="auto"/>
            </w:tcBorders>
            <w:noWrap/>
            <w:vAlign w:val="bottom"/>
            <w:hideMark/>
          </w:tcPr>
          <w:p w14:paraId="5CFA122E"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27.881,40 </w:t>
            </w:r>
          </w:p>
        </w:tc>
      </w:tr>
      <w:tr w:rsidR="002A2B14" w:rsidRPr="002A2B14" w14:paraId="62A4BCBB"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6E159007"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5</w:t>
            </w:r>
          </w:p>
        </w:tc>
        <w:tc>
          <w:tcPr>
            <w:tcW w:w="4880" w:type="dxa"/>
            <w:tcBorders>
              <w:top w:val="nil"/>
              <w:left w:val="nil"/>
              <w:bottom w:val="single" w:sz="4" w:space="0" w:color="auto"/>
              <w:right w:val="single" w:sz="4" w:space="0" w:color="auto"/>
            </w:tcBorders>
            <w:noWrap/>
            <w:vAlign w:val="bottom"/>
            <w:hideMark/>
          </w:tcPr>
          <w:p w14:paraId="4C435B66"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Burhaniye Uygulamalı Bilimler Fakültesi</w:t>
            </w:r>
          </w:p>
        </w:tc>
        <w:tc>
          <w:tcPr>
            <w:tcW w:w="1100" w:type="dxa"/>
            <w:tcBorders>
              <w:top w:val="nil"/>
              <w:left w:val="nil"/>
              <w:bottom w:val="single" w:sz="4" w:space="0" w:color="auto"/>
              <w:right w:val="single" w:sz="4" w:space="0" w:color="auto"/>
            </w:tcBorders>
            <w:noWrap/>
            <w:vAlign w:val="bottom"/>
            <w:hideMark/>
          </w:tcPr>
          <w:p w14:paraId="4F162B00"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2,2158%</w:t>
            </w:r>
          </w:p>
        </w:tc>
        <w:tc>
          <w:tcPr>
            <w:tcW w:w="1618" w:type="dxa"/>
            <w:tcBorders>
              <w:top w:val="nil"/>
              <w:left w:val="nil"/>
              <w:bottom w:val="single" w:sz="4" w:space="0" w:color="auto"/>
              <w:right w:val="single" w:sz="4" w:space="0" w:color="auto"/>
            </w:tcBorders>
            <w:noWrap/>
            <w:vAlign w:val="bottom"/>
            <w:hideMark/>
          </w:tcPr>
          <w:p w14:paraId="207C7BC3"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6.972.615,56 </w:t>
            </w:r>
          </w:p>
        </w:tc>
      </w:tr>
      <w:tr w:rsidR="002A2B14" w:rsidRPr="002A2B14" w14:paraId="5605CB57"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64E94A6B"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6</w:t>
            </w:r>
          </w:p>
        </w:tc>
        <w:tc>
          <w:tcPr>
            <w:tcW w:w="4880" w:type="dxa"/>
            <w:tcBorders>
              <w:top w:val="nil"/>
              <w:left w:val="nil"/>
              <w:bottom w:val="single" w:sz="4" w:space="0" w:color="auto"/>
              <w:right w:val="single" w:sz="4" w:space="0" w:color="auto"/>
            </w:tcBorders>
            <w:noWrap/>
            <w:vAlign w:val="bottom"/>
            <w:hideMark/>
          </w:tcPr>
          <w:p w14:paraId="64D8C7B5"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DENEY HAYVANLARI MERKEZI</w:t>
            </w:r>
          </w:p>
        </w:tc>
        <w:tc>
          <w:tcPr>
            <w:tcW w:w="1100" w:type="dxa"/>
            <w:tcBorders>
              <w:top w:val="nil"/>
              <w:left w:val="nil"/>
              <w:bottom w:val="single" w:sz="4" w:space="0" w:color="auto"/>
              <w:right w:val="single" w:sz="4" w:space="0" w:color="auto"/>
            </w:tcBorders>
            <w:noWrap/>
            <w:vAlign w:val="bottom"/>
            <w:hideMark/>
          </w:tcPr>
          <w:p w14:paraId="6B72469D"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0,0421%</w:t>
            </w:r>
          </w:p>
        </w:tc>
        <w:tc>
          <w:tcPr>
            <w:tcW w:w="1618" w:type="dxa"/>
            <w:tcBorders>
              <w:top w:val="nil"/>
              <w:left w:val="nil"/>
              <w:bottom w:val="single" w:sz="4" w:space="0" w:color="auto"/>
              <w:right w:val="single" w:sz="4" w:space="0" w:color="auto"/>
            </w:tcBorders>
            <w:noWrap/>
            <w:vAlign w:val="bottom"/>
            <w:hideMark/>
          </w:tcPr>
          <w:p w14:paraId="1A0BE967"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132.368,22 </w:t>
            </w:r>
          </w:p>
        </w:tc>
      </w:tr>
      <w:tr w:rsidR="002A2B14" w:rsidRPr="002A2B14" w14:paraId="448835B4"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3756A7EA"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7</w:t>
            </w:r>
          </w:p>
        </w:tc>
        <w:tc>
          <w:tcPr>
            <w:tcW w:w="4880" w:type="dxa"/>
            <w:tcBorders>
              <w:top w:val="nil"/>
              <w:left w:val="nil"/>
              <w:bottom w:val="single" w:sz="4" w:space="0" w:color="auto"/>
              <w:right w:val="single" w:sz="4" w:space="0" w:color="auto"/>
            </w:tcBorders>
            <w:noWrap/>
            <w:vAlign w:val="bottom"/>
            <w:hideMark/>
          </w:tcPr>
          <w:p w14:paraId="127497A6"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Döner Sermaye </w:t>
            </w:r>
            <w:proofErr w:type="spellStart"/>
            <w:r w:rsidRPr="002A2B14">
              <w:rPr>
                <w:rFonts w:ascii="Calibri" w:eastAsia="Times New Roman" w:hAnsi="Calibri" w:cs="Calibri"/>
                <w:color w:val="000000"/>
                <w:lang w:eastAsia="tr-TR"/>
              </w:rPr>
              <w:t>Isletme</w:t>
            </w:r>
            <w:proofErr w:type="spellEnd"/>
            <w:r w:rsidRPr="002A2B14">
              <w:rPr>
                <w:rFonts w:ascii="Calibri" w:eastAsia="Times New Roman" w:hAnsi="Calibri" w:cs="Calibri"/>
                <w:color w:val="000000"/>
                <w:lang w:eastAsia="tr-TR"/>
              </w:rPr>
              <w:t xml:space="preserve"> Müdürlügü</w:t>
            </w:r>
          </w:p>
        </w:tc>
        <w:tc>
          <w:tcPr>
            <w:tcW w:w="1100" w:type="dxa"/>
            <w:tcBorders>
              <w:top w:val="nil"/>
              <w:left w:val="nil"/>
              <w:bottom w:val="single" w:sz="4" w:space="0" w:color="auto"/>
              <w:right w:val="single" w:sz="4" w:space="0" w:color="auto"/>
            </w:tcBorders>
            <w:noWrap/>
            <w:vAlign w:val="bottom"/>
            <w:hideMark/>
          </w:tcPr>
          <w:p w14:paraId="1DEA7467"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0,1694%</w:t>
            </w:r>
          </w:p>
        </w:tc>
        <w:tc>
          <w:tcPr>
            <w:tcW w:w="1618" w:type="dxa"/>
            <w:tcBorders>
              <w:top w:val="nil"/>
              <w:left w:val="nil"/>
              <w:bottom w:val="single" w:sz="4" w:space="0" w:color="auto"/>
              <w:right w:val="single" w:sz="4" w:space="0" w:color="auto"/>
            </w:tcBorders>
            <w:noWrap/>
            <w:vAlign w:val="bottom"/>
            <w:hideMark/>
          </w:tcPr>
          <w:p w14:paraId="468056A1"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533.200,19 </w:t>
            </w:r>
          </w:p>
        </w:tc>
      </w:tr>
      <w:tr w:rsidR="002A2B14" w:rsidRPr="002A2B14" w14:paraId="0FF2A50D"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388124B7"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8</w:t>
            </w:r>
          </w:p>
        </w:tc>
        <w:tc>
          <w:tcPr>
            <w:tcW w:w="4880" w:type="dxa"/>
            <w:tcBorders>
              <w:top w:val="nil"/>
              <w:left w:val="nil"/>
              <w:bottom w:val="single" w:sz="4" w:space="0" w:color="auto"/>
              <w:right w:val="single" w:sz="4" w:space="0" w:color="auto"/>
            </w:tcBorders>
            <w:noWrap/>
            <w:vAlign w:val="bottom"/>
            <w:hideMark/>
          </w:tcPr>
          <w:p w14:paraId="4D6A50A7"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Dursunbey Meslek Yüksekokulu</w:t>
            </w:r>
          </w:p>
        </w:tc>
        <w:tc>
          <w:tcPr>
            <w:tcW w:w="1100" w:type="dxa"/>
            <w:tcBorders>
              <w:top w:val="nil"/>
              <w:left w:val="nil"/>
              <w:bottom w:val="single" w:sz="4" w:space="0" w:color="auto"/>
              <w:right w:val="single" w:sz="4" w:space="0" w:color="auto"/>
            </w:tcBorders>
            <w:noWrap/>
            <w:vAlign w:val="bottom"/>
            <w:hideMark/>
          </w:tcPr>
          <w:p w14:paraId="02A4FE26"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0,0073%</w:t>
            </w:r>
          </w:p>
        </w:tc>
        <w:tc>
          <w:tcPr>
            <w:tcW w:w="1618" w:type="dxa"/>
            <w:tcBorders>
              <w:top w:val="nil"/>
              <w:left w:val="nil"/>
              <w:bottom w:val="single" w:sz="4" w:space="0" w:color="auto"/>
              <w:right w:val="single" w:sz="4" w:space="0" w:color="auto"/>
            </w:tcBorders>
            <w:noWrap/>
            <w:vAlign w:val="bottom"/>
            <w:hideMark/>
          </w:tcPr>
          <w:p w14:paraId="0EB6A55D"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23.084,78 </w:t>
            </w:r>
          </w:p>
        </w:tc>
      </w:tr>
      <w:tr w:rsidR="002A2B14" w:rsidRPr="002A2B14" w14:paraId="5AB73C5B"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6AB29A0B"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9</w:t>
            </w:r>
          </w:p>
        </w:tc>
        <w:tc>
          <w:tcPr>
            <w:tcW w:w="4880" w:type="dxa"/>
            <w:tcBorders>
              <w:top w:val="nil"/>
              <w:left w:val="nil"/>
              <w:bottom w:val="single" w:sz="4" w:space="0" w:color="auto"/>
              <w:right w:val="single" w:sz="4" w:space="0" w:color="auto"/>
            </w:tcBorders>
            <w:noWrap/>
            <w:vAlign w:val="bottom"/>
            <w:hideMark/>
          </w:tcPr>
          <w:p w14:paraId="60CC8C48"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Edremit Meslek Yüksekokulu</w:t>
            </w:r>
          </w:p>
        </w:tc>
        <w:tc>
          <w:tcPr>
            <w:tcW w:w="1100" w:type="dxa"/>
            <w:tcBorders>
              <w:top w:val="nil"/>
              <w:left w:val="nil"/>
              <w:bottom w:val="single" w:sz="4" w:space="0" w:color="auto"/>
              <w:right w:val="single" w:sz="4" w:space="0" w:color="auto"/>
            </w:tcBorders>
            <w:noWrap/>
            <w:vAlign w:val="bottom"/>
            <w:hideMark/>
          </w:tcPr>
          <w:p w14:paraId="222EA2C4"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0,0548%</w:t>
            </w:r>
          </w:p>
        </w:tc>
        <w:tc>
          <w:tcPr>
            <w:tcW w:w="1618" w:type="dxa"/>
            <w:tcBorders>
              <w:top w:val="nil"/>
              <w:left w:val="nil"/>
              <w:bottom w:val="single" w:sz="4" w:space="0" w:color="auto"/>
              <w:right w:val="single" w:sz="4" w:space="0" w:color="auto"/>
            </w:tcBorders>
            <w:noWrap/>
            <w:vAlign w:val="bottom"/>
            <w:hideMark/>
          </w:tcPr>
          <w:p w14:paraId="7226EF4C"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172.296,18 </w:t>
            </w:r>
          </w:p>
        </w:tc>
      </w:tr>
      <w:tr w:rsidR="002A2B14" w:rsidRPr="002A2B14" w14:paraId="6ACAA203"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429351BD"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10</w:t>
            </w:r>
          </w:p>
        </w:tc>
        <w:tc>
          <w:tcPr>
            <w:tcW w:w="4880" w:type="dxa"/>
            <w:tcBorders>
              <w:top w:val="nil"/>
              <w:left w:val="nil"/>
              <w:bottom w:val="single" w:sz="4" w:space="0" w:color="auto"/>
              <w:right w:val="single" w:sz="4" w:space="0" w:color="auto"/>
            </w:tcBorders>
            <w:noWrap/>
            <w:vAlign w:val="bottom"/>
            <w:hideMark/>
          </w:tcPr>
          <w:p w14:paraId="28B3A1F8"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Fen Edebiyat Fakültesi</w:t>
            </w:r>
          </w:p>
        </w:tc>
        <w:tc>
          <w:tcPr>
            <w:tcW w:w="1100" w:type="dxa"/>
            <w:tcBorders>
              <w:top w:val="nil"/>
              <w:left w:val="nil"/>
              <w:bottom w:val="single" w:sz="4" w:space="0" w:color="auto"/>
              <w:right w:val="single" w:sz="4" w:space="0" w:color="auto"/>
            </w:tcBorders>
            <w:noWrap/>
            <w:vAlign w:val="bottom"/>
            <w:hideMark/>
          </w:tcPr>
          <w:p w14:paraId="0E596690"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0,0140%</w:t>
            </w:r>
          </w:p>
        </w:tc>
        <w:tc>
          <w:tcPr>
            <w:tcW w:w="1618" w:type="dxa"/>
            <w:tcBorders>
              <w:top w:val="nil"/>
              <w:left w:val="nil"/>
              <w:bottom w:val="single" w:sz="4" w:space="0" w:color="auto"/>
              <w:right w:val="single" w:sz="4" w:space="0" w:color="auto"/>
            </w:tcBorders>
            <w:noWrap/>
            <w:vAlign w:val="bottom"/>
            <w:hideMark/>
          </w:tcPr>
          <w:p w14:paraId="16C05006"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43.979,74 </w:t>
            </w:r>
          </w:p>
        </w:tc>
      </w:tr>
      <w:tr w:rsidR="002A2B14" w:rsidRPr="002A2B14" w14:paraId="1D4A26F9"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7AB630E4"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11</w:t>
            </w:r>
          </w:p>
        </w:tc>
        <w:tc>
          <w:tcPr>
            <w:tcW w:w="4880" w:type="dxa"/>
            <w:tcBorders>
              <w:top w:val="nil"/>
              <w:left w:val="nil"/>
              <w:bottom w:val="single" w:sz="4" w:space="0" w:color="auto"/>
              <w:right w:val="single" w:sz="4" w:space="0" w:color="auto"/>
            </w:tcBorders>
            <w:noWrap/>
            <w:vAlign w:val="bottom"/>
            <w:hideMark/>
          </w:tcPr>
          <w:p w14:paraId="3A7E98EF" w14:textId="77777777" w:rsidR="002A2B14" w:rsidRPr="002A2B14" w:rsidRDefault="002A2B14" w:rsidP="002A2B14">
            <w:pPr>
              <w:spacing w:after="0" w:line="240" w:lineRule="auto"/>
              <w:rPr>
                <w:rFonts w:ascii="Calibri" w:eastAsia="Times New Roman" w:hAnsi="Calibri" w:cs="Calibri"/>
                <w:color w:val="000000"/>
                <w:lang w:eastAsia="tr-TR"/>
              </w:rPr>
            </w:pPr>
            <w:proofErr w:type="spellStart"/>
            <w:r w:rsidRPr="002A2B14">
              <w:rPr>
                <w:rFonts w:ascii="Calibri" w:eastAsia="Times New Roman" w:hAnsi="Calibri" w:cs="Calibri"/>
                <w:color w:val="000000"/>
                <w:lang w:eastAsia="tr-TR"/>
              </w:rPr>
              <w:t>Hayvancilik</w:t>
            </w:r>
            <w:proofErr w:type="spellEnd"/>
            <w:r w:rsidRPr="002A2B14">
              <w:rPr>
                <w:rFonts w:ascii="Calibri" w:eastAsia="Times New Roman" w:hAnsi="Calibri" w:cs="Calibri"/>
                <w:color w:val="000000"/>
                <w:lang w:eastAsia="tr-TR"/>
              </w:rPr>
              <w:t xml:space="preserve"> Uygulama ve </w:t>
            </w:r>
            <w:proofErr w:type="spellStart"/>
            <w:r w:rsidRPr="002A2B14">
              <w:rPr>
                <w:rFonts w:ascii="Calibri" w:eastAsia="Times New Roman" w:hAnsi="Calibri" w:cs="Calibri"/>
                <w:color w:val="000000"/>
                <w:lang w:eastAsia="tr-TR"/>
              </w:rPr>
              <w:t>Arastirma</w:t>
            </w:r>
            <w:proofErr w:type="spellEnd"/>
            <w:r w:rsidRPr="002A2B14">
              <w:rPr>
                <w:rFonts w:ascii="Calibri" w:eastAsia="Times New Roman" w:hAnsi="Calibri" w:cs="Calibri"/>
                <w:color w:val="000000"/>
                <w:lang w:eastAsia="tr-TR"/>
              </w:rPr>
              <w:t xml:space="preserve"> Merkezi</w:t>
            </w:r>
          </w:p>
        </w:tc>
        <w:tc>
          <w:tcPr>
            <w:tcW w:w="1100" w:type="dxa"/>
            <w:tcBorders>
              <w:top w:val="nil"/>
              <w:left w:val="nil"/>
              <w:bottom w:val="single" w:sz="4" w:space="0" w:color="auto"/>
              <w:right w:val="single" w:sz="4" w:space="0" w:color="auto"/>
            </w:tcBorders>
            <w:noWrap/>
            <w:vAlign w:val="bottom"/>
            <w:hideMark/>
          </w:tcPr>
          <w:p w14:paraId="25BDD747"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0,5046%</w:t>
            </w:r>
          </w:p>
        </w:tc>
        <w:tc>
          <w:tcPr>
            <w:tcW w:w="1618" w:type="dxa"/>
            <w:tcBorders>
              <w:top w:val="nil"/>
              <w:left w:val="nil"/>
              <w:bottom w:val="single" w:sz="4" w:space="0" w:color="auto"/>
              <w:right w:val="single" w:sz="4" w:space="0" w:color="auto"/>
            </w:tcBorders>
            <w:noWrap/>
            <w:vAlign w:val="bottom"/>
            <w:hideMark/>
          </w:tcPr>
          <w:p w14:paraId="7EF87915"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1.587.840,38 </w:t>
            </w:r>
          </w:p>
        </w:tc>
      </w:tr>
      <w:tr w:rsidR="002A2B14" w:rsidRPr="002A2B14" w14:paraId="0FC871F3"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40C5DA2D"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12</w:t>
            </w:r>
          </w:p>
        </w:tc>
        <w:tc>
          <w:tcPr>
            <w:tcW w:w="4880" w:type="dxa"/>
            <w:tcBorders>
              <w:top w:val="nil"/>
              <w:left w:val="nil"/>
              <w:bottom w:val="single" w:sz="4" w:space="0" w:color="auto"/>
              <w:right w:val="single" w:sz="4" w:space="0" w:color="auto"/>
            </w:tcBorders>
            <w:noWrap/>
            <w:vAlign w:val="bottom"/>
            <w:hideMark/>
          </w:tcPr>
          <w:p w14:paraId="014FC146" w14:textId="77777777" w:rsidR="002A2B14" w:rsidRPr="002A2B14" w:rsidRDefault="002A2B14" w:rsidP="002A2B14">
            <w:pPr>
              <w:spacing w:after="0" w:line="240" w:lineRule="auto"/>
              <w:rPr>
                <w:rFonts w:ascii="Calibri" w:eastAsia="Times New Roman" w:hAnsi="Calibri" w:cs="Calibri"/>
                <w:color w:val="000000"/>
                <w:lang w:eastAsia="tr-TR"/>
              </w:rPr>
            </w:pPr>
            <w:proofErr w:type="spellStart"/>
            <w:r w:rsidRPr="002A2B14">
              <w:rPr>
                <w:rFonts w:ascii="Calibri" w:eastAsia="Times New Roman" w:hAnsi="Calibri" w:cs="Calibri"/>
                <w:color w:val="000000"/>
                <w:lang w:eastAsia="tr-TR"/>
              </w:rPr>
              <w:t>Iktisadi</w:t>
            </w:r>
            <w:proofErr w:type="spellEnd"/>
            <w:r w:rsidRPr="002A2B14">
              <w:rPr>
                <w:rFonts w:ascii="Calibri" w:eastAsia="Times New Roman" w:hAnsi="Calibri" w:cs="Calibri"/>
                <w:color w:val="000000"/>
                <w:lang w:eastAsia="tr-TR"/>
              </w:rPr>
              <w:t xml:space="preserve"> Idari Bilimler Fakültesi</w:t>
            </w:r>
          </w:p>
        </w:tc>
        <w:tc>
          <w:tcPr>
            <w:tcW w:w="1100" w:type="dxa"/>
            <w:tcBorders>
              <w:top w:val="nil"/>
              <w:left w:val="nil"/>
              <w:bottom w:val="single" w:sz="4" w:space="0" w:color="auto"/>
              <w:right w:val="single" w:sz="4" w:space="0" w:color="auto"/>
            </w:tcBorders>
            <w:noWrap/>
            <w:vAlign w:val="bottom"/>
            <w:hideMark/>
          </w:tcPr>
          <w:p w14:paraId="6BB6547F"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0,0467%</w:t>
            </w:r>
          </w:p>
        </w:tc>
        <w:tc>
          <w:tcPr>
            <w:tcW w:w="1618" w:type="dxa"/>
            <w:tcBorders>
              <w:top w:val="nil"/>
              <w:left w:val="nil"/>
              <w:bottom w:val="single" w:sz="4" w:space="0" w:color="auto"/>
              <w:right w:val="single" w:sz="4" w:space="0" w:color="auto"/>
            </w:tcBorders>
            <w:noWrap/>
            <w:vAlign w:val="bottom"/>
            <w:hideMark/>
          </w:tcPr>
          <w:p w14:paraId="4CD48393"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146.906,78 </w:t>
            </w:r>
          </w:p>
        </w:tc>
      </w:tr>
      <w:tr w:rsidR="002A2B14" w:rsidRPr="002A2B14" w14:paraId="68D6DA43"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17C83F10"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13</w:t>
            </w:r>
          </w:p>
        </w:tc>
        <w:tc>
          <w:tcPr>
            <w:tcW w:w="4880" w:type="dxa"/>
            <w:tcBorders>
              <w:top w:val="nil"/>
              <w:left w:val="nil"/>
              <w:bottom w:val="single" w:sz="4" w:space="0" w:color="auto"/>
              <w:right w:val="single" w:sz="4" w:space="0" w:color="auto"/>
            </w:tcBorders>
            <w:noWrap/>
            <w:vAlign w:val="bottom"/>
            <w:hideMark/>
          </w:tcPr>
          <w:p w14:paraId="7827FCBC"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Mühendislik Fakültesi</w:t>
            </w:r>
          </w:p>
        </w:tc>
        <w:tc>
          <w:tcPr>
            <w:tcW w:w="1100" w:type="dxa"/>
            <w:tcBorders>
              <w:top w:val="nil"/>
              <w:left w:val="nil"/>
              <w:bottom w:val="single" w:sz="4" w:space="0" w:color="auto"/>
              <w:right w:val="single" w:sz="4" w:space="0" w:color="auto"/>
            </w:tcBorders>
            <w:noWrap/>
            <w:vAlign w:val="bottom"/>
            <w:hideMark/>
          </w:tcPr>
          <w:p w14:paraId="3117B3C8"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0,3090%</w:t>
            </w:r>
          </w:p>
        </w:tc>
        <w:tc>
          <w:tcPr>
            <w:tcW w:w="1618" w:type="dxa"/>
            <w:tcBorders>
              <w:top w:val="nil"/>
              <w:left w:val="nil"/>
              <w:bottom w:val="single" w:sz="4" w:space="0" w:color="auto"/>
              <w:right w:val="single" w:sz="4" w:space="0" w:color="auto"/>
            </w:tcBorders>
            <w:noWrap/>
            <w:vAlign w:val="bottom"/>
            <w:hideMark/>
          </w:tcPr>
          <w:p w14:paraId="7558C051"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972.406,70 </w:t>
            </w:r>
          </w:p>
        </w:tc>
      </w:tr>
      <w:tr w:rsidR="002A2B14" w:rsidRPr="002A2B14" w14:paraId="073AD05D"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1580197B"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14</w:t>
            </w:r>
          </w:p>
        </w:tc>
        <w:tc>
          <w:tcPr>
            <w:tcW w:w="4880" w:type="dxa"/>
            <w:tcBorders>
              <w:top w:val="nil"/>
              <w:left w:val="nil"/>
              <w:bottom w:val="single" w:sz="4" w:space="0" w:color="auto"/>
              <w:right w:val="single" w:sz="4" w:space="0" w:color="auto"/>
            </w:tcBorders>
            <w:noWrap/>
            <w:vAlign w:val="bottom"/>
            <w:hideMark/>
          </w:tcPr>
          <w:p w14:paraId="6E5E2EB1"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Necatibey </w:t>
            </w:r>
            <w:proofErr w:type="spellStart"/>
            <w:r w:rsidRPr="002A2B14">
              <w:rPr>
                <w:rFonts w:ascii="Calibri" w:eastAsia="Times New Roman" w:hAnsi="Calibri" w:cs="Calibri"/>
                <w:color w:val="000000"/>
                <w:lang w:eastAsia="tr-TR"/>
              </w:rPr>
              <w:t>Egitim</w:t>
            </w:r>
            <w:proofErr w:type="spellEnd"/>
            <w:r w:rsidRPr="002A2B14">
              <w:rPr>
                <w:rFonts w:ascii="Calibri" w:eastAsia="Times New Roman" w:hAnsi="Calibri" w:cs="Calibri"/>
                <w:color w:val="000000"/>
                <w:lang w:eastAsia="tr-TR"/>
              </w:rPr>
              <w:t xml:space="preserve"> Fakültesi</w:t>
            </w:r>
          </w:p>
        </w:tc>
        <w:tc>
          <w:tcPr>
            <w:tcW w:w="1100" w:type="dxa"/>
            <w:tcBorders>
              <w:top w:val="nil"/>
              <w:left w:val="nil"/>
              <w:bottom w:val="single" w:sz="4" w:space="0" w:color="auto"/>
              <w:right w:val="single" w:sz="4" w:space="0" w:color="auto"/>
            </w:tcBorders>
            <w:noWrap/>
            <w:vAlign w:val="bottom"/>
            <w:hideMark/>
          </w:tcPr>
          <w:p w14:paraId="2E32202E"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0,1207%</w:t>
            </w:r>
          </w:p>
        </w:tc>
        <w:tc>
          <w:tcPr>
            <w:tcW w:w="1618" w:type="dxa"/>
            <w:tcBorders>
              <w:top w:val="nil"/>
              <w:left w:val="nil"/>
              <w:bottom w:val="single" w:sz="4" w:space="0" w:color="auto"/>
              <w:right w:val="single" w:sz="4" w:space="0" w:color="auto"/>
            </w:tcBorders>
            <w:noWrap/>
            <w:vAlign w:val="bottom"/>
            <w:hideMark/>
          </w:tcPr>
          <w:p w14:paraId="5409637F"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379.773,72 </w:t>
            </w:r>
          </w:p>
        </w:tc>
      </w:tr>
      <w:tr w:rsidR="002A2B14" w:rsidRPr="002A2B14" w14:paraId="10B731FE"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76582F5D"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15</w:t>
            </w:r>
          </w:p>
        </w:tc>
        <w:tc>
          <w:tcPr>
            <w:tcW w:w="4880" w:type="dxa"/>
            <w:tcBorders>
              <w:top w:val="nil"/>
              <w:left w:val="nil"/>
              <w:bottom w:val="single" w:sz="4" w:space="0" w:color="auto"/>
              <w:right w:val="single" w:sz="4" w:space="0" w:color="auto"/>
            </w:tcBorders>
            <w:noWrap/>
            <w:vAlign w:val="bottom"/>
            <w:hideMark/>
          </w:tcPr>
          <w:p w14:paraId="301DE9BD"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Sağlık Uygulama Ver Araştırma Merkezi</w:t>
            </w:r>
          </w:p>
        </w:tc>
        <w:tc>
          <w:tcPr>
            <w:tcW w:w="1100" w:type="dxa"/>
            <w:tcBorders>
              <w:top w:val="nil"/>
              <w:left w:val="nil"/>
              <w:bottom w:val="single" w:sz="4" w:space="0" w:color="auto"/>
              <w:right w:val="single" w:sz="4" w:space="0" w:color="auto"/>
            </w:tcBorders>
            <w:noWrap/>
            <w:vAlign w:val="bottom"/>
            <w:hideMark/>
          </w:tcPr>
          <w:p w14:paraId="069CC152"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93,1095%</w:t>
            </w:r>
          </w:p>
        </w:tc>
        <w:tc>
          <w:tcPr>
            <w:tcW w:w="1618" w:type="dxa"/>
            <w:tcBorders>
              <w:top w:val="nil"/>
              <w:left w:val="nil"/>
              <w:bottom w:val="single" w:sz="4" w:space="0" w:color="auto"/>
              <w:right w:val="single" w:sz="4" w:space="0" w:color="auto"/>
            </w:tcBorders>
            <w:noWrap/>
            <w:vAlign w:val="bottom"/>
            <w:hideMark/>
          </w:tcPr>
          <w:p w14:paraId="46B1091B"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292.994.008,48 </w:t>
            </w:r>
          </w:p>
        </w:tc>
      </w:tr>
      <w:tr w:rsidR="002A2B14" w:rsidRPr="002A2B14" w14:paraId="343FB555"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5F05A74D"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17</w:t>
            </w:r>
          </w:p>
        </w:tc>
        <w:tc>
          <w:tcPr>
            <w:tcW w:w="4880" w:type="dxa"/>
            <w:tcBorders>
              <w:top w:val="nil"/>
              <w:left w:val="nil"/>
              <w:bottom w:val="single" w:sz="4" w:space="0" w:color="auto"/>
              <w:right w:val="single" w:sz="4" w:space="0" w:color="auto"/>
            </w:tcBorders>
            <w:noWrap/>
            <w:vAlign w:val="bottom"/>
            <w:hideMark/>
          </w:tcPr>
          <w:p w14:paraId="76F0207E"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Sürekli </w:t>
            </w:r>
            <w:proofErr w:type="spellStart"/>
            <w:r w:rsidRPr="002A2B14">
              <w:rPr>
                <w:rFonts w:ascii="Calibri" w:eastAsia="Times New Roman" w:hAnsi="Calibri" w:cs="Calibri"/>
                <w:color w:val="000000"/>
                <w:lang w:eastAsia="tr-TR"/>
              </w:rPr>
              <w:t>Egitim</w:t>
            </w:r>
            <w:proofErr w:type="spellEnd"/>
            <w:r w:rsidRPr="002A2B14">
              <w:rPr>
                <w:rFonts w:ascii="Calibri" w:eastAsia="Times New Roman" w:hAnsi="Calibri" w:cs="Calibri"/>
                <w:color w:val="000000"/>
                <w:lang w:eastAsia="tr-TR"/>
              </w:rPr>
              <w:t xml:space="preserve"> Merkezi</w:t>
            </w:r>
          </w:p>
        </w:tc>
        <w:tc>
          <w:tcPr>
            <w:tcW w:w="1100" w:type="dxa"/>
            <w:tcBorders>
              <w:top w:val="nil"/>
              <w:left w:val="nil"/>
              <w:bottom w:val="single" w:sz="4" w:space="0" w:color="auto"/>
              <w:right w:val="single" w:sz="4" w:space="0" w:color="auto"/>
            </w:tcBorders>
            <w:noWrap/>
            <w:vAlign w:val="bottom"/>
            <w:hideMark/>
          </w:tcPr>
          <w:p w14:paraId="751B74B6"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0,0531%</w:t>
            </w:r>
          </w:p>
        </w:tc>
        <w:tc>
          <w:tcPr>
            <w:tcW w:w="1618" w:type="dxa"/>
            <w:tcBorders>
              <w:top w:val="nil"/>
              <w:left w:val="nil"/>
              <w:bottom w:val="single" w:sz="4" w:space="0" w:color="auto"/>
              <w:right w:val="single" w:sz="4" w:space="0" w:color="auto"/>
            </w:tcBorders>
            <w:noWrap/>
            <w:vAlign w:val="bottom"/>
            <w:hideMark/>
          </w:tcPr>
          <w:p w14:paraId="39595C89"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166.944,79 </w:t>
            </w:r>
          </w:p>
        </w:tc>
      </w:tr>
      <w:tr w:rsidR="002A2B14" w:rsidRPr="002A2B14" w14:paraId="520730BD"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0B1C5540"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18</w:t>
            </w:r>
          </w:p>
        </w:tc>
        <w:tc>
          <w:tcPr>
            <w:tcW w:w="4880" w:type="dxa"/>
            <w:tcBorders>
              <w:top w:val="nil"/>
              <w:left w:val="nil"/>
              <w:bottom w:val="single" w:sz="4" w:space="0" w:color="auto"/>
              <w:right w:val="single" w:sz="4" w:space="0" w:color="auto"/>
            </w:tcBorders>
            <w:noWrap/>
            <w:vAlign w:val="bottom"/>
            <w:hideMark/>
          </w:tcPr>
          <w:p w14:paraId="58FF23C8"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Tip Fakültesi</w:t>
            </w:r>
          </w:p>
        </w:tc>
        <w:tc>
          <w:tcPr>
            <w:tcW w:w="1100" w:type="dxa"/>
            <w:tcBorders>
              <w:top w:val="nil"/>
              <w:left w:val="nil"/>
              <w:bottom w:val="single" w:sz="4" w:space="0" w:color="auto"/>
              <w:right w:val="single" w:sz="4" w:space="0" w:color="auto"/>
            </w:tcBorders>
            <w:noWrap/>
            <w:vAlign w:val="bottom"/>
            <w:hideMark/>
          </w:tcPr>
          <w:p w14:paraId="4F0C9DF3"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0,8413%</w:t>
            </w:r>
          </w:p>
        </w:tc>
        <w:tc>
          <w:tcPr>
            <w:tcW w:w="1618" w:type="dxa"/>
            <w:tcBorders>
              <w:top w:val="nil"/>
              <w:left w:val="nil"/>
              <w:bottom w:val="single" w:sz="4" w:space="0" w:color="auto"/>
              <w:right w:val="single" w:sz="4" w:space="0" w:color="auto"/>
            </w:tcBorders>
            <w:noWrap/>
            <w:vAlign w:val="bottom"/>
            <w:hideMark/>
          </w:tcPr>
          <w:p w14:paraId="32145B81"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2.647.265,66 </w:t>
            </w:r>
          </w:p>
        </w:tc>
      </w:tr>
      <w:tr w:rsidR="002A2B14" w:rsidRPr="002A2B14" w14:paraId="569D0DD4"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78E5AA6F"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19</w:t>
            </w:r>
          </w:p>
        </w:tc>
        <w:tc>
          <w:tcPr>
            <w:tcW w:w="4880" w:type="dxa"/>
            <w:tcBorders>
              <w:top w:val="nil"/>
              <w:left w:val="nil"/>
              <w:bottom w:val="single" w:sz="4" w:space="0" w:color="auto"/>
              <w:right w:val="single" w:sz="4" w:space="0" w:color="auto"/>
            </w:tcBorders>
            <w:noWrap/>
            <w:vAlign w:val="bottom"/>
            <w:hideMark/>
          </w:tcPr>
          <w:p w14:paraId="1DC8541F"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Türkçe </w:t>
            </w:r>
            <w:proofErr w:type="spellStart"/>
            <w:r w:rsidRPr="002A2B14">
              <w:rPr>
                <w:rFonts w:ascii="Calibri" w:eastAsia="Times New Roman" w:hAnsi="Calibri" w:cs="Calibri"/>
                <w:color w:val="000000"/>
                <w:lang w:eastAsia="tr-TR"/>
              </w:rPr>
              <w:t>Ögretimi</w:t>
            </w:r>
            <w:proofErr w:type="spellEnd"/>
            <w:r w:rsidRPr="002A2B14">
              <w:rPr>
                <w:rFonts w:ascii="Calibri" w:eastAsia="Times New Roman" w:hAnsi="Calibri" w:cs="Calibri"/>
                <w:color w:val="000000"/>
                <w:lang w:eastAsia="tr-TR"/>
              </w:rPr>
              <w:t xml:space="preserve"> Uygulama ve </w:t>
            </w:r>
            <w:proofErr w:type="spellStart"/>
            <w:r w:rsidRPr="002A2B14">
              <w:rPr>
                <w:rFonts w:ascii="Calibri" w:eastAsia="Times New Roman" w:hAnsi="Calibri" w:cs="Calibri"/>
                <w:color w:val="000000"/>
                <w:lang w:eastAsia="tr-TR"/>
              </w:rPr>
              <w:t>Arastirma</w:t>
            </w:r>
            <w:proofErr w:type="spellEnd"/>
            <w:r w:rsidRPr="002A2B14">
              <w:rPr>
                <w:rFonts w:ascii="Calibri" w:eastAsia="Times New Roman" w:hAnsi="Calibri" w:cs="Calibri"/>
                <w:color w:val="000000"/>
                <w:lang w:eastAsia="tr-TR"/>
              </w:rPr>
              <w:t xml:space="preserve"> Merkezi</w:t>
            </w:r>
          </w:p>
        </w:tc>
        <w:tc>
          <w:tcPr>
            <w:tcW w:w="1100" w:type="dxa"/>
            <w:tcBorders>
              <w:top w:val="nil"/>
              <w:left w:val="nil"/>
              <w:bottom w:val="single" w:sz="4" w:space="0" w:color="auto"/>
              <w:right w:val="single" w:sz="4" w:space="0" w:color="auto"/>
            </w:tcBorders>
            <w:noWrap/>
            <w:vAlign w:val="bottom"/>
            <w:hideMark/>
          </w:tcPr>
          <w:p w14:paraId="294FDD0A"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0,0066%</w:t>
            </w:r>
          </w:p>
        </w:tc>
        <w:tc>
          <w:tcPr>
            <w:tcW w:w="1618" w:type="dxa"/>
            <w:tcBorders>
              <w:top w:val="nil"/>
              <w:left w:val="nil"/>
              <w:bottom w:val="single" w:sz="4" w:space="0" w:color="auto"/>
              <w:right w:val="single" w:sz="4" w:space="0" w:color="auto"/>
            </w:tcBorders>
            <w:noWrap/>
            <w:vAlign w:val="bottom"/>
            <w:hideMark/>
          </w:tcPr>
          <w:p w14:paraId="77DF8FD0"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20.884,29 </w:t>
            </w:r>
          </w:p>
        </w:tc>
      </w:tr>
      <w:tr w:rsidR="002A2B14" w:rsidRPr="002A2B14" w14:paraId="38FB26F9"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6228742D"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20</w:t>
            </w:r>
          </w:p>
        </w:tc>
        <w:tc>
          <w:tcPr>
            <w:tcW w:w="4880" w:type="dxa"/>
            <w:tcBorders>
              <w:top w:val="nil"/>
              <w:left w:val="nil"/>
              <w:bottom w:val="single" w:sz="4" w:space="0" w:color="auto"/>
              <w:right w:val="single" w:sz="4" w:space="0" w:color="auto"/>
            </w:tcBorders>
            <w:noWrap/>
            <w:vAlign w:val="bottom"/>
            <w:hideMark/>
          </w:tcPr>
          <w:p w14:paraId="44FDCD58"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Veteriner Fakültesi</w:t>
            </w:r>
          </w:p>
        </w:tc>
        <w:tc>
          <w:tcPr>
            <w:tcW w:w="1100" w:type="dxa"/>
            <w:tcBorders>
              <w:top w:val="nil"/>
              <w:left w:val="nil"/>
              <w:bottom w:val="single" w:sz="4" w:space="0" w:color="auto"/>
              <w:right w:val="single" w:sz="4" w:space="0" w:color="auto"/>
            </w:tcBorders>
            <w:noWrap/>
            <w:vAlign w:val="bottom"/>
            <w:hideMark/>
          </w:tcPr>
          <w:p w14:paraId="57BB917E"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2,2548%</w:t>
            </w:r>
          </w:p>
        </w:tc>
        <w:tc>
          <w:tcPr>
            <w:tcW w:w="1618" w:type="dxa"/>
            <w:tcBorders>
              <w:top w:val="nil"/>
              <w:left w:val="nil"/>
              <w:bottom w:val="single" w:sz="4" w:space="0" w:color="auto"/>
              <w:right w:val="single" w:sz="4" w:space="0" w:color="auto"/>
            </w:tcBorders>
            <w:noWrap/>
            <w:vAlign w:val="bottom"/>
            <w:hideMark/>
          </w:tcPr>
          <w:p w14:paraId="51C97786"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7.095.352,85 </w:t>
            </w:r>
          </w:p>
        </w:tc>
      </w:tr>
      <w:tr w:rsidR="002A2B14" w:rsidRPr="002A2B14" w14:paraId="7035EE0E" w14:textId="77777777" w:rsidTr="002A2B14">
        <w:trPr>
          <w:trHeight w:val="300"/>
        </w:trPr>
        <w:tc>
          <w:tcPr>
            <w:tcW w:w="960" w:type="dxa"/>
            <w:tcBorders>
              <w:top w:val="nil"/>
              <w:left w:val="single" w:sz="4" w:space="0" w:color="auto"/>
              <w:bottom w:val="single" w:sz="4" w:space="0" w:color="auto"/>
              <w:right w:val="single" w:sz="4" w:space="0" w:color="auto"/>
            </w:tcBorders>
            <w:noWrap/>
            <w:vAlign w:val="bottom"/>
            <w:hideMark/>
          </w:tcPr>
          <w:p w14:paraId="1612E963"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21</w:t>
            </w:r>
          </w:p>
        </w:tc>
        <w:tc>
          <w:tcPr>
            <w:tcW w:w="4880" w:type="dxa"/>
            <w:tcBorders>
              <w:top w:val="nil"/>
              <w:left w:val="nil"/>
              <w:bottom w:val="single" w:sz="4" w:space="0" w:color="auto"/>
              <w:right w:val="single" w:sz="4" w:space="0" w:color="auto"/>
            </w:tcBorders>
            <w:noWrap/>
            <w:vAlign w:val="bottom"/>
            <w:hideMark/>
          </w:tcPr>
          <w:p w14:paraId="6E904704" w14:textId="77777777" w:rsidR="002A2B14" w:rsidRPr="002A2B14" w:rsidRDefault="002A2B14" w:rsidP="002A2B14">
            <w:pPr>
              <w:spacing w:after="0" w:line="240" w:lineRule="auto"/>
              <w:rPr>
                <w:rFonts w:ascii="Calibri" w:eastAsia="Times New Roman" w:hAnsi="Calibri" w:cs="Calibri"/>
                <w:color w:val="000000"/>
                <w:lang w:eastAsia="tr-TR"/>
              </w:rPr>
            </w:pPr>
            <w:proofErr w:type="spellStart"/>
            <w:r w:rsidRPr="002A2B14">
              <w:rPr>
                <w:rFonts w:ascii="Calibri" w:eastAsia="Times New Roman" w:hAnsi="Calibri" w:cs="Calibri"/>
                <w:color w:val="000000"/>
                <w:lang w:eastAsia="tr-TR"/>
              </w:rPr>
              <w:t>Yabanci</w:t>
            </w:r>
            <w:proofErr w:type="spellEnd"/>
            <w:r w:rsidRPr="002A2B14">
              <w:rPr>
                <w:rFonts w:ascii="Calibri" w:eastAsia="Times New Roman" w:hAnsi="Calibri" w:cs="Calibri"/>
                <w:color w:val="000000"/>
                <w:lang w:eastAsia="tr-TR"/>
              </w:rPr>
              <w:t xml:space="preserve"> Diller Yüksekokulu</w:t>
            </w:r>
          </w:p>
        </w:tc>
        <w:tc>
          <w:tcPr>
            <w:tcW w:w="1100" w:type="dxa"/>
            <w:tcBorders>
              <w:top w:val="nil"/>
              <w:left w:val="nil"/>
              <w:bottom w:val="single" w:sz="4" w:space="0" w:color="auto"/>
              <w:right w:val="single" w:sz="4" w:space="0" w:color="auto"/>
            </w:tcBorders>
            <w:noWrap/>
            <w:vAlign w:val="bottom"/>
            <w:hideMark/>
          </w:tcPr>
          <w:p w14:paraId="30014C4E"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0,0010%</w:t>
            </w:r>
          </w:p>
        </w:tc>
        <w:tc>
          <w:tcPr>
            <w:tcW w:w="1618" w:type="dxa"/>
            <w:tcBorders>
              <w:top w:val="nil"/>
              <w:left w:val="nil"/>
              <w:bottom w:val="single" w:sz="4" w:space="0" w:color="auto"/>
              <w:right w:val="single" w:sz="4" w:space="0" w:color="auto"/>
            </w:tcBorders>
            <w:noWrap/>
            <w:vAlign w:val="bottom"/>
            <w:hideMark/>
          </w:tcPr>
          <w:p w14:paraId="3CD91CE2"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3.087,99 </w:t>
            </w:r>
          </w:p>
        </w:tc>
      </w:tr>
      <w:tr w:rsidR="002A2B14" w:rsidRPr="002A2B14" w14:paraId="0A33228E" w14:textId="77777777" w:rsidTr="002A2B14">
        <w:trPr>
          <w:trHeight w:val="300"/>
        </w:trPr>
        <w:tc>
          <w:tcPr>
            <w:tcW w:w="6940" w:type="dxa"/>
            <w:gridSpan w:val="3"/>
            <w:tcBorders>
              <w:top w:val="single" w:sz="4" w:space="0" w:color="auto"/>
              <w:left w:val="single" w:sz="4" w:space="0" w:color="auto"/>
              <w:bottom w:val="single" w:sz="4" w:space="0" w:color="auto"/>
              <w:right w:val="single" w:sz="4" w:space="0" w:color="auto"/>
            </w:tcBorders>
            <w:noWrap/>
            <w:vAlign w:val="bottom"/>
            <w:hideMark/>
          </w:tcPr>
          <w:p w14:paraId="5FFA74C3" w14:textId="77777777" w:rsidR="002A2B14" w:rsidRPr="002A2B14" w:rsidRDefault="002A2B14" w:rsidP="002A2B14">
            <w:pPr>
              <w:spacing w:after="0" w:line="240" w:lineRule="auto"/>
              <w:jc w:val="center"/>
              <w:rPr>
                <w:rFonts w:ascii="Calibri" w:eastAsia="Times New Roman" w:hAnsi="Calibri" w:cs="Calibri"/>
                <w:color w:val="000000"/>
                <w:lang w:eastAsia="tr-TR"/>
              </w:rPr>
            </w:pPr>
            <w:r w:rsidRPr="002A2B14">
              <w:rPr>
                <w:rFonts w:ascii="Calibri" w:eastAsia="Times New Roman" w:hAnsi="Calibri" w:cs="Calibri"/>
                <w:color w:val="000000"/>
                <w:lang w:eastAsia="tr-TR"/>
              </w:rPr>
              <w:t> </w:t>
            </w:r>
          </w:p>
        </w:tc>
        <w:tc>
          <w:tcPr>
            <w:tcW w:w="1618" w:type="dxa"/>
            <w:tcBorders>
              <w:top w:val="nil"/>
              <w:left w:val="nil"/>
              <w:bottom w:val="single" w:sz="4" w:space="0" w:color="auto"/>
              <w:right w:val="single" w:sz="4" w:space="0" w:color="auto"/>
            </w:tcBorders>
            <w:noWrap/>
            <w:vAlign w:val="bottom"/>
            <w:hideMark/>
          </w:tcPr>
          <w:p w14:paraId="265E496A" w14:textId="77777777" w:rsidR="002A2B14" w:rsidRPr="002A2B14" w:rsidRDefault="002A2B14" w:rsidP="002A2B14">
            <w:pPr>
              <w:spacing w:after="0" w:line="240" w:lineRule="auto"/>
              <w:rPr>
                <w:rFonts w:ascii="Calibri" w:eastAsia="Times New Roman" w:hAnsi="Calibri" w:cs="Calibri"/>
                <w:color w:val="000000"/>
                <w:lang w:eastAsia="tr-TR"/>
              </w:rPr>
            </w:pPr>
            <w:r w:rsidRPr="002A2B14">
              <w:rPr>
                <w:rFonts w:ascii="Calibri" w:eastAsia="Times New Roman" w:hAnsi="Calibri" w:cs="Calibri"/>
                <w:color w:val="000000"/>
                <w:lang w:eastAsia="tr-TR"/>
              </w:rPr>
              <w:t xml:space="preserve">   314.676.676,11 </w:t>
            </w:r>
          </w:p>
        </w:tc>
      </w:tr>
    </w:tbl>
    <w:p w14:paraId="4DF761E5" w14:textId="01CF4971" w:rsidR="003414C0" w:rsidRDefault="003414C0" w:rsidP="002A2B14">
      <w:pPr>
        <w:keepNext/>
        <w:spacing w:line="240" w:lineRule="auto"/>
        <w:ind w:firstLine="708"/>
        <w:jc w:val="both"/>
      </w:pPr>
    </w:p>
    <w:sectPr w:rsidR="003414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10E7"/>
    <w:rsid w:val="002410E7"/>
    <w:rsid w:val="002A2B14"/>
    <w:rsid w:val="003257BB"/>
    <w:rsid w:val="003414C0"/>
    <w:rsid w:val="00555C3C"/>
    <w:rsid w:val="006560DA"/>
    <w:rsid w:val="00895DD0"/>
    <w:rsid w:val="00A32F18"/>
    <w:rsid w:val="00BB0BD8"/>
    <w:rsid w:val="00C408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35BA3"/>
  <w15:docId w15:val="{2B09E80F-DB87-45C4-AB8A-524C13CAB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915</Words>
  <Characters>5217</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OAYDIN</dc:creator>
  <cp:lastModifiedBy>DÖNER SERMAYE</cp:lastModifiedBy>
  <cp:revision>2</cp:revision>
  <dcterms:created xsi:type="dcterms:W3CDTF">2025-11-19T08:29:00Z</dcterms:created>
  <dcterms:modified xsi:type="dcterms:W3CDTF">2025-11-19T08:29:00Z</dcterms:modified>
</cp:coreProperties>
</file>