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40"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CellMar>
          <w:left w:w="70" w:type="dxa"/>
          <w:right w:w="70" w:type="dxa"/>
        </w:tblCellMar>
        <w:tblLook w:val="04A0" w:firstRow="1" w:lastRow="0" w:firstColumn="1" w:lastColumn="0" w:noHBand="0" w:noVBand="1"/>
      </w:tblPr>
      <w:tblGrid>
        <w:gridCol w:w="1696"/>
        <w:gridCol w:w="1424"/>
        <w:gridCol w:w="2695"/>
        <w:gridCol w:w="2402"/>
        <w:gridCol w:w="2043"/>
        <w:gridCol w:w="1784"/>
        <w:gridCol w:w="447"/>
        <w:gridCol w:w="687"/>
        <w:gridCol w:w="1362"/>
      </w:tblGrid>
      <w:tr w:rsidR="00E70802" w:rsidRPr="007208E6" w14:paraId="408660BB" w14:textId="77777777" w:rsidTr="00BC504E">
        <w:trPr>
          <w:trHeight w:val="300"/>
        </w:trPr>
        <w:tc>
          <w:tcPr>
            <w:tcW w:w="14540" w:type="dxa"/>
            <w:gridSpan w:val="9"/>
            <w:shd w:val="clear" w:color="auto" w:fill="auto"/>
            <w:noWrap/>
            <w:vAlign w:val="bottom"/>
          </w:tcPr>
          <w:p w14:paraId="2395AFCF" w14:textId="5EA9766B" w:rsidR="00E70802" w:rsidRPr="007208E6" w:rsidRDefault="00E70802" w:rsidP="00724CC3">
            <w:pPr>
              <w:jc w:val="center"/>
              <w:rPr>
                <w:rFonts w:ascii="Palatino Linotype" w:hAnsi="Palatino Linotype" w:cs="Calibri"/>
                <w:b/>
                <w:bCs/>
                <w:color w:val="002060"/>
              </w:rPr>
            </w:pPr>
            <w:r w:rsidRPr="007208E6">
              <w:rPr>
                <w:rFonts w:ascii="Palatino Linotype" w:hAnsi="Palatino Linotype" w:cs="Calibri"/>
                <w:b/>
                <w:bCs/>
                <w:color w:val="002060"/>
              </w:rPr>
              <w:t>AKADEMİK BİRİM İYİLEŞTİRME PLANI</w:t>
            </w:r>
          </w:p>
        </w:tc>
      </w:tr>
      <w:tr w:rsidR="00E70802" w:rsidRPr="007208E6" w14:paraId="0AE1A898" w14:textId="77777777" w:rsidTr="00E70802">
        <w:trPr>
          <w:trHeight w:val="300"/>
        </w:trPr>
        <w:tc>
          <w:tcPr>
            <w:tcW w:w="1696" w:type="dxa"/>
            <w:shd w:val="clear" w:color="auto" w:fill="D9D9D9" w:themeFill="background1" w:themeFillShade="D9"/>
            <w:noWrap/>
            <w:vAlign w:val="center"/>
          </w:tcPr>
          <w:p w14:paraId="7ED67A7B" w14:textId="44EDB92E" w:rsidR="00E70802" w:rsidRPr="007208E6" w:rsidRDefault="00E70802" w:rsidP="00E70802">
            <w:pPr>
              <w:jc w:val="center"/>
              <w:rPr>
                <w:rFonts w:ascii="Palatino Linotype" w:hAnsi="Palatino Linotype" w:cs="Calibri"/>
                <w:b/>
                <w:bCs/>
                <w:color w:val="002060"/>
              </w:rPr>
            </w:pPr>
            <w:r w:rsidRPr="007208E6">
              <w:rPr>
                <w:rFonts w:ascii="Palatino Linotype" w:hAnsi="Palatino Linotype" w:cs="Calibri"/>
                <w:b/>
                <w:bCs/>
                <w:color w:val="002060"/>
              </w:rPr>
              <w:t>Birimler</w:t>
            </w:r>
          </w:p>
        </w:tc>
        <w:tc>
          <w:tcPr>
            <w:tcW w:w="10348" w:type="dxa"/>
            <w:gridSpan w:val="5"/>
            <w:shd w:val="clear" w:color="auto" w:fill="auto"/>
            <w:vAlign w:val="center"/>
          </w:tcPr>
          <w:p w14:paraId="0525B713" w14:textId="2F7742FC" w:rsidR="00E70802" w:rsidRPr="007208E6" w:rsidRDefault="007C0969" w:rsidP="00E70802">
            <w:pPr>
              <w:jc w:val="center"/>
              <w:rPr>
                <w:rFonts w:ascii="Palatino Linotype" w:hAnsi="Palatino Linotype" w:cs="Calibri"/>
                <w:b/>
                <w:bCs/>
                <w:color w:val="002060"/>
              </w:rPr>
            </w:pPr>
            <w:r>
              <w:rPr>
                <w:rFonts w:ascii="Palatino Linotype" w:hAnsi="Palatino Linotype" w:cs="Calibri"/>
                <w:b/>
                <w:bCs/>
                <w:color w:val="002060"/>
              </w:rPr>
              <w:t xml:space="preserve">BİGADİÇ </w:t>
            </w:r>
            <w:r w:rsidR="00E70802" w:rsidRPr="007208E6">
              <w:rPr>
                <w:rFonts w:ascii="Palatino Linotype" w:hAnsi="Palatino Linotype" w:cs="Calibri"/>
                <w:b/>
                <w:bCs/>
                <w:color w:val="002060"/>
              </w:rPr>
              <w:t>MYO</w:t>
            </w:r>
          </w:p>
        </w:tc>
        <w:tc>
          <w:tcPr>
            <w:tcW w:w="1134" w:type="dxa"/>
            <w:gridSpan w:val="2"/>
            <w:shd w:val="clear" w:color="auto" w:fill="D9D9D9" w:themeFill="background1" w:themeFillShade="D9"/>
            <w:vAlign w:val="center"/>
          </w:tcPr>
          <w:p w14:paraId="12ED0715" w14:textId="28C7499E" w:rsidR="00E70802" w:rsidRPr="007208E6" w:rsidRDefault="00E70802" w:rsidP="00E70802">
            <w:pPr>
              <w:jc w:val="center"/>
              <w:rPr>
                <w:rFonts w:ascii="Palatino Linotype" w:hAnsi="Palatino Linotype" w:cs="Calibri"/>
                <w:b/>
                <w:bCs/>
                <w:color w:val="002060"/>
              </w:rPr>
            </w:pPr>
            <w:r w:rsidRPr="007208E6">
              <w:rPr>
                <w:rFonts w:ascii="Palatino Linotype" w:hAnsi="Palatino Linotype" w:cs="Calibri"/>
                <w:b/>
                <w:bCs/>
                <w:color w:val="002060"/>
              </w:rPr>
              <w:t>Dönem</w:t>
            </w:r>
          </w:p>
        </w:tc>
        <w:tc>
          <w:tcPr>
            <w:tcW w:w="1362" w:type="dxa"/>
            <w:shd w:val="clear" w:color="auto" w:fill="auto"/>
            <w:vAlign w:val="center"/>
          </w:tcPr>
          <w:p w14:paraId="6D7A60D4" w14:textId="7978F76B" w:rsidR="00E70802" w:rsidRPr="007208E6" w:rsidRDefault="00E70802" w:rsidP="00E70802">
            <w:pPr>
              <w:jc w:val="center"/>
              <w:rPr>
                <w:rFonts w:ascii="Palatino Linotype" w:hAnsi="Palatino Linotype" w:cs="Calibri"/>
                <w:b/>
                <w:bCs/>
                <w:color w:val="002060"/>
              </w:rPr>
            </w:pPr>
            <w:r w:rsidRPr="007208E6">
              <w:rPr>
                <w:rFonts w:ascii="Palatino Linotype" w:hAnsi="Palatino Linotype" w:cs="Calibri"/>
                <w:b/>
                <w:bCs/>
                <w:color w:val="002060"/>
              </w:rPr>
              <w:t>2025</w:t>
            </w:r>
          </w:p>
        </w:tc>
      </w:tr>
      <w:tr w:rsidR="00724CC3" w:rsidRPr="007208E6" w14:paraId="0B70A054" w14:textId="77777777" w:rsidTr="00146787">
        <w:trPr>
          <w:trHeight w:val="300"/>
        </w:trPr>
        <w:tc>
          <w:tcPr>
            <w:tcW w:w="14540" w:type="dxa"/>
            <w:gridSpan w:val="9"/>
            <w:shd w:val="clear" w:color="auto" w:fill="auto"/>
            <w:noWrap/>
            <w:vAlign w:val="bottom"/>
            <w:hideMark/>
          </w:tcPr>
          <w:p w14:paraId="27A54C66" w14:textId="50AED836" w:rsidR="00724CC3" w:rsidRPr="007208E6" w:rsidRDefault="00724CC3" w:rsidP="00724CC3">
            <w:pPr>
              <w:jc w:val="center"/>
              <w:rPr>
                <w:rFonts w:ascii="Palatino Linotype" w:hAnsi="Palatino Linotype" w:cs="Calibri"/>
                <w:b/>
                <w:bCs/>
                <w:color w:val="002060"/>
              </w:rPr>
            </w:pPr>
          </w:p>
        </w:tc>
      </w:tr>
      <w:tr w:rsidR="007C0969" w:rsidRPr="007208E6" w14:paraId="6F46C82D" w14:textId="77777777" w:rsidTr="007208E6">
        <w:trPr>
          <w:trHeight w:val="622"/>
        </w:trPr>
        <w:tc>
          <w:tcPr>
            <w:tcW w:w="3120" w:type="dxa"/>
            <w:gridSpan w:val="2"/>
            <w:shd w:val="clear" w:color="000000" w:fill="F2F2F2"/>
            <w:vAlign w:val="center"/>
            <w:hideMark/>
          </w:tcPr>
          <w:p w14:paraId="0AF9EBFB" w14:textId="77777777" w:rsidR="00724CC3" w:rsidRPr="007208E6" w:rsidRDefault="00724CC3" w:rsidP="00724CC3">
            <w:pPr>
              <w:jc w:val="center"/>
              <w:rPr>
                <w:rFonts w:ascii="Palatino Linotype" w:hAnsi="Palatino Linotype" w:cs="Calibri"/>
                <w:b/>
                <w:bCs/>
                <w:color w:val="002060"/>
              </w:rPr>
            </w:pPr>
            <w:r w:rsidRPr="007208E6">
              <w:rPr>
                <w:rFonts w:ascii="Palatino Linotype" w:hAnsi="Palatino Linotype" w:cs="Calibri"/>
                <w:b/>
                <w:bCs/>
                <w:color w:val="002060"/>
              </w:rPr>
              <w:t>İyileştirme Gerektiren Alan</w:t>
            </w:r>
          </w:p>
        </w:tc>
        <w:tc>
          <w:tcPr>
            <w:tcW w:w="2695" w:type="dxa"/>
            <w:shd w:val="clear" w:color="000000" w:fill="F2F2F2"/>
            <w:vAlign w:val="center"/>
            <w:hideMark/>
          </w:tcPr>
          <w:p w14:paraId="30DEA313" w14:textId="77777777" w:rsidR="00724CC3" w:rsidRPr="007208E6" w:rsidRDefault="00724CC3" w:rsidP="00724CC3">
            <w:pPr>
              <w:jc w:val="center"/>
              <w:rPr>
                <w:rFonts w:ascii="Palatino Linotype" w:hAnsi="Palatino Linotype" w:cs="Calibri"/>
                <w:b/>
                <w:bCs/>
                <w:color w:val="002060"/>
              </w:rPr>
            </w:pPr>
            <w:r w:rsidRPr="007208E6">
              <w:rPr>
                <w:rFonts w:ascii="Palatino Linotype" w:hAnsi="Palatino Linotype" w:cs="Calibri"/>
                <w:b/>
                <w:bCs/>
                <w:color w:val="002060"/>
              </w:rPr>
              <w:t>Kaynak/Dayanak</w:t>
            </w:r>
          </w:p>
        </w:tc>
        <w:tc>
          <w:tcPr>
            <w:tcW w:w="2402" w:type="dxa"/>
            <w:shd w:val="clear" w:color="000000" w:fill="F2F2F2"/>
            <w:vAlign w:val="center"/>
            <w:hideMark/>
          </w:tcPr>
          <w:p w14:paraId="6822CDCA" w14:textId="77777777" w:rsidR="00724CC3" w:rsidRPr="007208E6" w:rsidRDefault="00724CC3" w:rsidP="00724CC3">
            <w:pPr>
              <w:jc w:val="center"/>
              <w:rPr>
                <w:rFonts w:ascii="Palatino Linotype" w:hAnsi="Palatino Linotype" w:cs="Calibri"/>
                <w:b/>
                <w:bCs/>
                <w:color w:val="002060"/>
              </w:rPr>
            </w:pPr>
            <w:r w:rsidRPr="007208E6">
              <w:rPr>
                <w:rFonts w:ascii="Palatino Linotype" w:hAnsi="Palatino Linotype" w:cs="Calibri"/>
                <w:b/>
                <w:bCs/>
                <w:color w:val="002060"/>
              </w:rPr>
              <w:t>Planlanan Faaliyetler</w:t>
            </w:r>
          </w:p>
        </w:tc>
        <w:tc>
          <w:tcPr>
            <w:tcW w:w="2043" w:type="dxa"/>
            <w:shd w:val="clear" w:color="000000" w:fill="F2F2F2"/>
            <w:vAlign w:val="center"/>
            <w:hideMark/>
          </w:tcPr>
          <w:p w14:paraId="1A3DBFF0" w14:textId="77777777" w:rsidR="00724CC3" w:rsidRPr="007208E6" w:rsidRDefault="00724CC3" w:rsidP="00AF62BB">
            <w:pPr>
              <w:jc w:val="center"/>
              <w:rPr>
                <w:rFonts w:ascii="Palatino Linotype" w:hAnsi="Palatino Linotype" w:cs="Calibri"/>
                <w:b/>
                <w:bCs/>
                <w:color w:val="002060"/>
              </w:rPr>
            </w:pPr>
            <w:r w:rsidRPr="007208E6">
              <w:rPr>
                <w:rFonts w:ascii="Palatino Linotype" w:hAnsi="Palatino Linotype" w:cs="Calibri"/>
                <w:b/>
                <w:bCs/>
                <w:color w:val="002060"/>
              </w:rPr>
              <w:t>Uygulama Tarihi</w:t>
            </w:r>
          </w:p>
        </w:tc>
        <w:tc>
          <w:tcPr>
            <w:tcW w:w="2231" w:type="dxa"/>
            <w:gridSpan w:val="2"/>
            <w:shd w:val="clear" w:color="000000" w:fill="F2F2F2"/>
            <w:vAlign w:val="center"/>
            <w:hideMark/>
          </w:tcPr>
          <w:p w14:paraId="4DF90FD6" w14:textId="77777777" w:rsidR="00724CC3" w:rsidRPr="007208E6" w:rsidRDefault="00724CC3" w:rsidP="00724CC3">
            <w:pPr>
              <w:jc w:val="center"/>
              <w:rPr>
                <w:rFonts w:ascii="Palatino Linotype" w:hAnsi="Palatino Linotype" w:cs="Calibri"/>
                <w:b/>
                <w:bCs/>
                <w:color w:val="002060"/>
              </w:rPr>
            </w:pPr>
            <w:r w:rsidRPr="007208E6">
              <w:rPr>
                <w:rFonts w:ascii="Palatino Linotype" w:hAnsi="Palatino Linotype" w:cs="Calibri"/>
                <w:b/>
                <w:bCs/>
                <w:color w:val="002060"/>
              </w:rPr>
              <w:t>Performans göstergesi</w:t>
            </w:r>
          </w:p>
        </w:tc>
        <w:tc>
          <w:tcPr>
            <w:tcW w:w="2049" w:type="dxa"/>
            <w:gridSpan w:val="2"/>
            <w:shd w:val="clear" w:color="000000" w:fill="F2F2F2"/>
            <w:vAlign w:val="center"/>
            <w:hideMark/>
          </w:tcPr>
          <w:p w14:paraId="66E160AD" w14:textId="77777777" w:rsidR="00724CC3" w:rsidRPr="007208E6" w:rsidRDefault="00724CC3" w:rsidP="00724CC3">
            <w:pPr>
              <w:jc w:val="center"/>
              <w:rPr>
                <w:rFonts w:ascii="Palatino Linotype" w:hAnsi="Palatino Linotype" w:cs="Calibri"/>
                <w:b/>
                <w:bCs/>
                <w:color w:val="002060"/>
              </w:rPr>
            </w:pPr>
            <w:r w:rsidRPr="007208E6">
              <w:rPr>
                <w:rFonts w:ascii="Palatino Linotype" w:hAnsi="Palatino Linotype" w:cs="Calibri"/>
                <w:b/>
                <w:bCs/>
                <w:color w:val="002060"/>
              </w:rPr>
              <w:t>Sonuç</w:t>
            </w:r>
          </w:p>
        </w:tc>
      </w:tr>
      <w:tr w:rsidR="00724CC3" w:rsidRPr="007C0969" w14:paraId="28F15D61" w14:textId="77777777" w:rsidTr="007208E6">
        <w:trPr>
          <w:trHeight w:val="601"/>
        </w:trPr>
        <w:tc>
          <w:tcPr>
            <w:tcW w:w="3120" w:type="dxa"/>
            <w:gridSpan w:val="2"/>
            <w:shd w:val="clear" w:color="auto" w:fill="auto"/>
            <w:vAlign w:val="center"/>
          </w:tcPr>
          <w:p w14:paraId="097A65CE" w14:textId="0451F0EB" w:rsidR="00724CC3" w:rsidRPr="007C0969" w:rsidRDefault="007C0969" w:rsidP="00AF62BB">
            <w:pPr>
              <w:jc w:val="both"/>
              <w:rPr>
                <w:color w:val="EE0000"/>
                <w:sz w:val="18"/>
                <w:szCs w:val="18"/>
                <w:vertAlign w:val="superscript"/>
              </w:rPr>
            </w:pPr>
            <w:r w:rsidRPr="007C0969">
              <w:rPr>
                <w:sz w:val="18"/>
                <w:szCs w:val="18"/>
              </w:rPr>
              <w:t>Akademik danışmanlık süreçlerinin izlendiğine dair sistematik ve belgeye dayalı kanıt eksikliği bulunmaktadır. Öğrenci-danışman etkileşiminin etkinliği ölçülememektedir.</w:t>
            </w:r>
          </w:p>
        </w:tc>
        <w:tc>
          <w:tcPr>
            <w:tcW w:w="2695" w:type="dxa"/>
            <w:shd w:val="clear" w:color="auto" w:fill="auto"/>
            <w:vAlign w:val="center"/>
          </w:tcPr>
          <w:p w14:paraId="37A04243" w14:textId="153F026E" w:rsidR="00724CC3" w:rsidRPr="007C0969" w:rsidRDefault="007C0969" w:rsidP="007C0969">
            <w:pPr>
              <w:rPr>
                <w:color w:val="EE0000"/>
                <w:sz w:val="18"/>
                <w:szCs w:val="18"/>
              </w:rPr>
            </w:pPr>
            <w:r w:rsidRPr="007C0969">
              <w:rPr>
                <w:sz w:val="18"/>
                <w:szCs w:val="18"/>
              </w:rPr>
              <w:t>2024 ABİDR Raporu – 2.1.4 Danışmanlık Süreçleri</w:t>
            </w:r>
            <w:r w:rsidRPr="007C0969">
              <w:rPr>
                <w:sz w:val="18"/>
                <w:szCs w:val="18"/>
              </w:rPr>
              <w:br/>
              <w:t>BAUN KİDR Ölçüt 2.1.4 / Öğrenci merkezli yaklaşım – Rehberliğin izlenebilirliği</w:t>
            </w:r>
            <w:r w:rsidRPr="007C0969">
              <w:rPr>
                <w:sz w:val="18"/>
                <w:szCs w:val="18"/>
              </w:rPr>
              <w:br/>
            </w:r>
          </w:p>
        </w:tc>
        <w:tc>
          <w:tcPr>
            <w:tcW w:w="2402" w:type="dxa"/>
            <w:shd w:val="clear" w:color="auto" w:fill="auto"/>
            <w:vAlign w:val="center"/>
          </w:tcPr>
          <w:p w14:paraId="49991B02" w14:textId="77777777" w:rsidR="00724CC3" w:rsidRPr="007C0969" w:rsidRDefault="007C0969" w:rsidP="007C0969">
            <w:pPr>
              <w:pStyle w:val="ListeParagraf"/>
              <w:numPr>
                <w:ilvl w:val="0"/>
                <w:numId w:val="8"/>
              </w:numPr>
              <w:rPr>
                <w:sz w:val="16"/>
                <w:szCs w:val="16"/>
              </w:rPr>
            </w:pPr>
            <w:r w:rsidRPr="007C0969">
              <w:rPr>
                <w:sz w:val="16"/>
                <w:szCs w:val="16"/>
              </w:rPr>
              <w:t xml:space="preserve">Danışmanlık süreçlerinin geliştirilmesi amacıyla yılda bir kez öğretim elemanlarına yönelik </w:t>
            </w:r>
            <w:r w:rsidRPr="007C0969">
              <w:rPr>
                <w:rStyle w:val="Vurgu"/>
                <w:rFonts w:eastAsiaTheme="majorEastAsia"/>
                <w:sz w:val="16"/>
                <w:szCs w:val="16"/>
              </w:rPr>
              <w:t>“Etkili Danışmanlık ve Rehberlik Becerileri”</w:t>
            </w:r>
            <w:r w:rsidRPr="007C0969">
              <w:rPr>
                <w:sz w:val="16"/>
                <w:szCs w:val="16"/>
              </w:rPr>
              <w:t xml:space="preserve"> başlıklı hizmet içi eğitim düzenlenecektir.</w:t>
            </w:r>
          </w:p>
          <w:p w14:paraId="073F2047" w14:textId="77777777" w:rsidR="007C0969" w:rsidRPr="007C0969" w:rsidRDefault="007C0969" w:rsidP="007C0969">
            <w:pPr>
              <w:pStyle w:val="ListeParagraf"/>
              <w:numPr>
                <w:ilvl w:val="0"/>
                <w:numId w:val="8"/>
              </w:numPr>
              <w:rPr>
                <w:sz w:val="16"/>
                <w:szCs w:val="16"/>
              </w:rPr>
            </w:pPr>
            <w:r w:rsidRPr="007C0969">
              <w:rPr>
                <w:sz w:val="16"/>
                <w:szCs w:val="16"/>
              </w:rPr>
              <w:t>Dönem başında öğrencilere danışmanlık sisteminin işleyişine dair bilgilendirme sunumu yapılacak.</w:t>
            </w:r>
          </w:p>
          <w:p w14:paraId="1A1AE78C" w14:textId="0500238A" w:rsidR="007C0969" w:rsidRPr="007C0969" w:rsidRDefault="007C0969" w:rsidP="007C0969">
            <w:pPr>
              <w:pStyle w:val="ListeParagraf"/>
              <w:numPr>
                <w:ilvl w:val="0"/>
                <w:numId w:val="8"/>
              </w:numPr>
              <w:rPr>
                <w:color w:val="EE0000"/>
                <w:sz w:val="16"/>
                <w:szCs w:val="16"/>
              </w:rPr>
            </w:pPr>
            <w:r w:rsidRPr="007C0969">
              <w:rPr>
                <w:sz w:val="16"/>
                <w:szCs w:val="16"/>
              </w:rPr>
              <w:t>Öğrencilerle yapılan danışmanlık görüşmelerinin en az dönem başı ve dönem sonunda olmak üzere bir dönemde 2 kez yapılması sağlanacak ve görüşme tarihleri belge ile kayıt altına alınacaktır.</w:t>
            </w:r>
          </w:p>
        </w:tc>
        <w:tc>
          <w:tcPr>
            <w:tcW w:w="2043" w:type="dxa"/>
            <w:shd w:val="clear" w:color="auto" w:fill="auto"/>
            <w:vAlign w:val="center"/>
          </w:tcPr>
          <w:p w14:paraId="16BD1AA8" w14:textId="5BC34B1A" w:rsidR="007C0969" w:rsidRPr="007C0969" w:rsidRDefault="007C0969" w:rsidP="007C0969">
            <w:pPr>
              <w:pStyle w:val="NormalWeb"/>
              <w:numPr>
                <w:ilvl w:val="1"/>
                <w:numId w:val="34"/>
              </w:numPr>
              <w:rPr>
                <w:sz w:val="16"/>
                <w:szCs w:val="16"/>
              </w:rPr>
            </w:pPr>
            <w:r w:rsidRPr="007C0969">
              <w:rPr>
                <w:rStyle w:val="Gl"/>
                <w:rFonts w:eastAsiaTheme="majorEastAsia"/>
                <w:b w:val="0"/>
                <w:bCs w:val="0"/>
                <w:sz w:val="16"/>
                <w:szCs w:val="16"/>
              </w:rPr>
              <w:t>Eğitim Faaliyeti (Hizmet İçi Eğitim):</w:t>
            </w:r>
            <w:r w:rsidRPr="007C0969">
              <w:rPr>
                <w:sz w:val="16"/>
                <w:szCs w:val="16"/>
              </w:rPr>
              <w:br/>
              <w:t xml:space="preserve">→ </w:t>
            </w:r>
            <w:r w:rsidRPr="007C0969">
              <w:rPr>
                <w:rStyle w:val="Vurgu"/>
                <w:rFonts w:eastAsiaTheme="majorEastAsia"/>
                <w:sz w:val="16"/>
                <w:szCs w:val="16"/>
              </w:rPr>
              <w:t>Eylül 2025</w:t>
            </w:r>
            <w:r w:rsidRPr="007C0969">
              <w:rPr>
                <w:sz w:val="16"/>
                <w:szCs w:val="16"/>
              </w:rPr>
              <w:br/>
              <w:t>(Yeni akademik yıl başlamadan önce öğretim elemanlarına yönelik seminer haftasında planlanabilir</w:t>
            </w:r>
            <w:r w:rsidR="00F32B6A">
              <w:rPr>
                <w:sz w:val="16"/>
                <w:szCs w:val="16"/>
              </w:rPr>
              <w:t xml:space="preserve"> </w:t>
            </w:r>
            <w:r w:rsidR="00F32B6A" w:rsidRPr="00F32B6A">
              <w:rPr>
                <w:sz w:val="16"/>
                <w:szCs w:val="16"/>
              </w:rPr>
              <w:t>Eylül ayının ilk iki haftası içinde</w:t>
            </w:r>
            <w:r w:rsidRPr="00F32B6A">
              <w:rPr>
                <w:sz w:val="16"/>
                <w:szCs w:val="16"/>
              </w:rPr>
              <w:t>.)</w:t>
            </w:r>
          </w:p>
          <w:p w14:paraId="6FB44B50" w14:textId="45DA156C" w:rsidR="007C0969" w:rsidRPr="007C0969" w:rsidRDefault="007C0969" w:rsidP="007C0969">
            <w:pPr>
              <w:pStyle w:val="NormalWeb"/>
              <w:numPr>
                <w:ilvl w:val="1"/>
                <w:numId w:val="34"/>
              </w:numPr>
              <w:rPr>
                <w:sz w:val="16"/>
                <w:szCs w:val="16"/>
              </w:rPr>
            </w:pPr>
            <w:r w:rsidRPr="007C0969">
              <w:rPr>
                <w:rStyle w:val="Gl"/>
                <w:rFonts w:eastAsiaTheme="majorEastAsia"/>
                <w:b w:val="0"/>
                <w:bCs w:val="0"/>
                <w:sz w:val="16"/>
                <w:szCs w:val="16"/>
              </w:rPr>
              <w:t>Bilgilendirme Sunumu (Öğrenciler için):</w:t>
            </w:r>
            <w:r w:rsidRPr="007C0969">
              <w:rPr>
                <w:sz w:val="16"/>
                <w:szCs w:val="16"/>
              </w:rPr>
              <w:br/>
              <w:t xml:space="preserve">→ </w:t>
            </w:r>
            <w:r w:rsidRPr="007C0969">
              <w:rPr>
                <w:rStyle w:val="Vurgu"/>
                <w:rFonts w:eastAsiaTheme="majorEastAsia"/>
                <w:sz w:val="16"/>
                <w:szCs w:val="16"/>
              </w:rPr>
              <w:t>30 Eylül – 4 Ekim 2025</w:t>
            </w:r>
            <w:r w:rsidRPr="007C0969">
              <w:rPr>
                <w:sz w:val="16"/>
                <w:szCs w:val="16"/>
              </w:rPr>
              <w:br/>
              <w:t>(Danışmanlık sisteminin tanıtımı güz dönemi başında ilk ders haftasında yapılabilir.)</w:t>
            </w:r>
          </w:p>
          <w:p w14:paraId="1531AC38" w14:textId="7BBA5380" w:rsidR="00724CC3" w:rsidRPr="007C0969" w:rsidRDefault="007C0969" w:rsidP="007C0969">
            <w:pPr>
              <w:pStyle w:val="NormalWeb"/>
              <w:numPr>
                <w:ilvl w:val="1"/>
                <w:numId w:val="34"/>
              </w:numPr>
              <w:rPr>
                <w:sz w:val="16"/>
                <w:szCs w:val="16"/>
              </w:rPr>
            </w:pPr>
            <w:r w:rsidRPr="007C0969">
              <w:rPr>
                <w:rStyle w:val="Gl"/>
                <w:rFonts w:eastAsiaTheme="majorEastAsia"/>
                <w:b w:val="0"/>
                <w:bCs w:val="0"/>
                <w:sz w:val="16"/>
                <w:szCs w:val="16"/>
              </w:rPr>
              <w:t>Danışmanlık Görüşmeleri:</w:t>
            </w:r>
            <w:r w:rsidRPr="007C0969">
              <w:rPr>
                <w:sz w:val="16"/>
                <w:szCs w:val="16"/>
              </w:rPr>
              <w:br/>
              <w:t xml:space="preserve">→ </w:t>
            </w:r>
            <w:r w:rsidRPr="007C0969">
              <w:rPr>
                <w:rStyle w:val="Vurgu"/>
                <w:rFonts w:eastAsiaTheme="majorEastAsia"/>
                <w:sz w:val="16"/>
                <w:szCs w:val="16"/>
              </w:rPr>
              <w:t>1. Görüşme:</w:t>
            </w:r>
            <w:r w:rsidRPr="007C0969">
              <w:rPr>
                <w:sz w:val="16"/>
                <w:szCs w:val="16"/>
              </w:rPr>
              <w:t xml:space="preserve"> 7 – 18 Ekim 2025</w:t>
            </w:r>
            <w:r w:rsidRPr="007C0969">
              <w:rPr>
                <w:sz w:val="16"/>
                <w:szCs w:val="16"/>
              </w:rPr>
              <w:br/>
              <w:t xml:space="preserve">→ </w:t>
            </w:r>
            <w:r w:rsidRPr="007C0969">
              <w:rPr>
                <w:rStyle w:val="Vurgu"/>
                <w:rFonts w:eastAsiaTheme="majorEastAsia"/>
                <w:sz w:val="16"/>
                <w:szCs w:val="16"/>
              </w:rPr>
              <w:t>2. Görüşme:</w:t>
            </w:r>
            <w:r w:rsidRPr="007C0969">
              <w:rPr>
                <w:sz w:val="16"/>
                <w:szCs w:val="16"/>
              </w:rPr>
              <w:t xml:space="preserve"> 9 – 20 Aralık 2025</w:t>
            </w:r>
            <w:r w:rsidRPr="007C0969">
              <w:rPr>
                <w:sz w:val="16"/>
                <w:szCs w:val="16"/>
              </w:rPr>
              <w:br/>
              <w:t>(Her görüşme 2 haftalık aralıklarla yapılacak şekilde planlanabilir. Akademik takvime uyumlu biçimde sınav dönemi öncesi tamamlanması sağlanır.)</w:t>
            </w:r>
          </w:p>
        </w:tc>
        <w:tc>
          <w:tcPr>
            <w:tcW w:w="2231" w:type="dxa"/>
            <w:gridSpan w:val="2"/>
            <w:shd w:val="clear" w:color="auto" w:fill="auto"/>
            <w:vAlign w:val="center"/>
          </w:tcPr>
          <w:p w14:paraId="2DA8A953" w14:textId="1E69B0B1" w:rsidR="00724CC3" w:rsidRPr="007C0969" w:rsidRDefault="00724CC3" w:rsidP="00AF62BB">
            <w:pPr>
              <w:jc w:val="both"/>
              <w:rPr>
                <w:color w:val="EE0000"/>
                <w:sz w:val="20"/>
                <w:szCs w:val="20"/>
              </w:rPr>
            </w:pPr>
          </w:p>
        </w:tc>
        <w:tc>
          <w:tcPr>
            <w:tcW w:w="2049" w:type="dxa"/>
            <w:gridSpan w:val="2"/>
            <w:shd w:val="clear" w:color="auto" w:fill="auto"/>
            <w:vAlign w:val="center"/>
          </w:tcPr>
          <w:p w14:paraId="3A74ABD8" w14:textId="7EC31E2D" w:rsidR="00724CC3" w:rsidRPr="007C0969" w:rsidRDefault="00724CC3" w:rsidP="00AF62BB">
            <w:pPr>
              <w:jc w:val="both"/>
              <w:rPr>
                <w:color w:val="EE0000"/>
                <w:sz w:val="20"/>
                <w:szCs w:val="20"/>
              </w:rPr>
            </w:pPr>
          </w:p>
        </w:tc>
      </w:tr>
      <w:tr w:rsidR="00E70802" w:rsidRPr="007C0969" w14:paraId="10709174" w14:textId="77777777" w:rsidTr="007208E6">
        <w:trPr>
          <w:trHeight w:val="657"/>
        </w:trPr>
        <w:tc>
          <w:tcPr>
            <w:tcW w:w="3120" w:type="dxa"/>
            <w:gridSpan w:val="2"/>
            <w:shd w:val="clear" w:color="auto" w:fill="auto"/>
            <w:vAlign w:val="center"/>
          </w:tcPr>
          <w:p w14:paraId="2075FE1D" w14:textId="40F504A2" w:rsidR="007C0969" w:rsidRPr="007C0969" w:rsidRDefault="007C0969" w:rsidP="007C0969">
            <w:pPr>
              <w:pStyle w:val="ListeNumaras"/>
              <w:numPr>
                <w:ilvl w:val="0"/>
                <w:numId w:val="0"/>
              </w:numPr>
              <w:rPr>
                <w:sz w:val="18"/>
                <w:szCs w:val="18"/>
              </w:rPr>
            </w:pPr>
            <w:proofErr w:type="spellStart"/>
            <w:r w:rsidRPr="007C0969">
              <w:rPr>
                <w:sz w:val="18"/>
                <w:szCs w:val="18"/>
              </w:rPr>
              <w:t>İç</w:t>
            </w:r>
            <w:proofErr w:type="spellEnd"/>
            <w:r w:rsidRPr="007C0969">
              <w:rPr>
                <w:sz w:val="18"/>
                <w:szCs w:val="18"/>
              </w:rPr>
              <w:t xml:space="preserve"> </w:t>
            </w:r>
            <w:proofErr w:type="spellStart"/>
            <w:r w:rsidRPr="007C0969">
              <w:rPr>
                <w:sz w:val="18"/>
                <w:szCs w:val="18"/>
              </w:rPr>
              <w:t>kalite</w:t>
            </w:r>
            <w:proofErr w:type="spellEnd"/>
            <w:r w:rsidRPr="007C0969">
              <w:rPr>
                <w:sz w:val="18"/>
                <w:szCs w:val="18"/>
              </w:rPr>
              <w:t xml:space="preserve"> </w:t>
            </w:r>
            <w:proofErr w:type="spellStart"/>
            <w:r w:rsidRPr="007C0969">
              <w:rPr>
                <w:sz w:val="18"/>
                <w:szCs w:val="18"/>
              </w:rPr>
              <w:t>güvence</w:t>
            </w:r>
            <w:proofErr w:type="spellEnd"/>
            <w:r w:rsidRPr="007C0969">
              <w:rPr>
                <w:sz w:val="18"/>
                <w:szCs w:val="18"/>
              </w:rPr>
              <w:t xml:space="preserve"> </w:t>
            </w:r>
            <w:proofErr w:type="spellStart"/>
            <w:r w:rsidRPr="007C0969">
              <w:rPr>
                <w:sz w:val="18"/>
                <w:szCs w:val="18"/>
              </w:rPr>
              <w:t>sistemine</w:t>
            </w:r>
            <w:proofErr w:type="spellEnd"/>
            <w:r w:rsidRPr="007C0969">
              <w:rPr>
                <w:sz w:val="18"/>
                <w:szCs w:val="18"/>
              </w:rPr>
              <w:t xml:space="preserve"> </w:t>
            </w:r>
            <w:proofErr w:type="spellStart"/>
            <w:r w:rsidRPr="007C0969">
              <w:rPr>
                <w:sz w:val="18"/>
                <w:szCs w:val="18"/>
              </w:rPr>
              <w:t>öğrencilerin</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dış</w:t>
            </w:r>
            <w:proofErr w:type="spellEnd"/>
            <w:r w:rsidRPr="007C0969">
              <w:rPr>
                <w:sz w:val="18"/>
                <w:szCs w:val="18"/>
              </w:rPr>
              <w:t xml:space="preserve"> </w:t>
            </w:r>
            <w:proofErr w:type="spellStart"/>
            <w:r w:rsidRPr="007C0969">
              <w:rPr>
                <w:sz w:val="18"/>
                <w:szCs w:val="18"/>
              </w:rPr>
              <w:t>paydaşların</w:t>
            </w:r>
            <w:proofErr w:type="spellEnd"/>
            <w:r w:rsidRPr="007C0969">
              <w:rPr>
                <w:sz w:val="18"/>
                <w:szCs w:val="18"/>
              </w:rPr>
              <w:t xml:space="preserve"> </w:t>
            </w:r>
            <w:proofErr w:type="spellStart"/>
            <w:r w:rsidRPr="007C0969">
              <w:rPr>
                <w:sz w:val="18"/>
                <w:szCs w:val="18"/>
              </w:rPr>
              <w:t>katılımı</w:t>
            </w:r>
            <w:proofErr w:type="spellEnd"/>
            <w:r w:rsidRPr="007C0969">
              <w:rPr>
                <w:sz w:val="18"/>
                <w:szCs w:val="18"/>
              </w:rPr>
              <w:t xml:space="preserve"> </w:t>
            </w:r>
            <w:proofErr w:type="spellStart"/>
            <w:r w:rsidRPr="007C0969">
              <w:rPr>
                <w:sz w:val="18"/>
                <w:szCs w:val="18"/>
              </w:rPr>
              <w:t>düşük</w:t>
            </w:r>
            <w:proofErr w:type="spellEnd"/>
            <w:r w:rsidRPr="007C0969">
              <w:rPr>
                <w:sz w:val="18"/>
                <w:szCs w:val="18"/>
              </w:rPr>
              <w:t xml:space="preserve"> </w:t>
            </w:r>
            <w:proofErr w:type="spellStart"/>
            <w:r w:rsidRPr="007C0969">
              <w:rPr>
                <w:sz w:val="18"/>
                <w:szCs w:val="18"/>
              </w:rPr>
              <w:t>seviyededir</w:t>
            </w:r>
            <w:proofErr w:type="spellEnd"/>
            <w:r w:rsidRPr="007C0969">
              <w:rPr>
                <w:sz w:val="18"/>
                <w:szCs w:val="18"/>
              </w:rPr>
              <w:t xml:space="preserve">; </w:t>
            </w:r>
            <w:proofErr w:type="spellStart"/>
            <w:r w:rsidRPr="007C0969">
              <w:rPr>
                <w:sz w:val="18"/>
                <w:szCs w:val="18"/>
              </w:rPr>
              <w:t>geri</w:t>
            </w:r>
            <w:proofErr w:type="spellEnd"/>
            <w:r w:rsidRPr="007C0969">
              <w:rPr>
                <w:sz w:val="18"/>
                <w:szCs w:val="18"/>
              </w:rPr>
              <w:t xml:space="preserve"> </w:t>
            </w:r>
            <w:proofErr w:type="spellStart"/>
            <w:r w:rsidRPr="007C0969">
              <w:rPr>
                <w:sz w:val="18"/>
                <w:szCs w:val="18"/>
              </w:rPr>
              <w:t>bildirimlerin</w:t>
            </w:r>
            <w:proofErr w:type="spellEnd"/>
            <w:r w:rsidRPr="007C0969">
              <w:rPr>
                <w:sz w:val="18"/>
                <w:szCs w:val="18"/>
              </w:rPr>
              <w:t xml:space="preserve"> </w:t>
            </w:r>
            <w:proofErr w:type="spellStart"/>
            <w:r w:rsidRPr="007C0969">
              <w:rPr>
                <w:sz w:val="18"/>
                <w:szCs w:val="18"/>
              </w:rPr>
              <w:t>kalite</w:t>
            </w:r>
            <w:proofErr w:type="spellEnd"/>
            <w:r w:rsidRPr="007C0969">
              <w:rPr>
                <w:sz w:val="18"/>
                <w:szCs w:val="18"/>
              </w:rPr>
              <w:t xml:space="preserve"> </w:t>
            </w:r>
            <w:proofErr w:type="spellStart"/>
            <w:r w:rsidRPr="007C0969">
              <w:rPr>
                <w:sz w:val="18"/>
                <w:szCs w:val="18"/>
              </w:rPr>
              <w:t>yönetimine</w:t>
            </w:r>
            <w:proofErr w:type="spellEnd"/>
            <w:r w:rsidRPr="007C0969">
              <w:rPr>
                <w:sz w:val="18"/>
                <w:szCs w:val="18"/>
              </w:rPr>
              <w:t xml:space="preserve"> </w:t>
            </w:r>
            <w:proofErr w:type="spellStart"/>
            <w:r w:rsidRPr="007C0969">
              <w:rPr>
                <w:sz w:val="18"/>
                <w:szCs w:val="18"/>
              </w:rPr>
              <w:t>yansıması</w:t>
            </w:r>
            <w:proofErr w:type="spellEnd"/>
            <w:r w:rsidRPr="007C0969">
              <w:rPr>
                <w:sz w:val="18"/>
                <w:szCs w:val="18"/>
              </w:rPr>
              <w:t xml:space="preserve"> </w:t>
            </w:r>
            <w:proofErr w:type="spellStart"/>
            <w:r w:rsidRPr="007C0969">
              <w:rPr>
                <w:sz w:val="18"/>
                <w:szCs w:val="18"/>
              </w:rPr>
              <w:t>sınırlıdır</w:t>
            </w:r>
            <w:proofErr w:type="spellEnd"/>
            <w:r w:rsidRPr="007C0969">
              <w:rPr>
                <w:sz w:val="18"/>
                <w:szCs w:val="18"/>
              </w:rPr>
              <w:t>.</w:t>
            </w:r>
          </w:p>
          <w:p w14:paraId="1D29459F" w14:textId="77777777" w:rsidR="00E70802" w:rsidRPr="007C0969" w:rsidRDefault="00E70802" w:rsidP="00AF62BB">
            <w:pPr>
              <w:jc w:val="both"/>
              <w:rPr>
                <w:color w:val="000000"/>
                <w:sz w:val="18"/>
                <w:szCs w:val="18"/>
              </w:rPr>
            </w:pPr>
          </w:p>
        </w:tc>
        <w:tc>
          <w:tcPr>
            <w:tcW w:w="2695" w:type="dxa"/>
            <w:shd w:val="clear" w:color="auto" w:fill="auto"/>
            <w:vAlign w:val="center"/>
          </w:tcPr>
          <w:p w14:paraId="53609910" w14:textId="5C5ECA56" w:rsidR="00E70802" w:rsidRPr="007C0969" w:rsidRDefault="007C0969" w:rsidP="007C0969">
            <w:pPr>
              <w:rPr>
                <w:color w:val="000000"/>
                <w:sz w:val="18"/>
                <w:szCs w:val="18"/>
              </w:rPr>
            </w:pPr>
            <w:r w:rsidRPr="007C0969">
              <w:rPr>
                <w:sz w:val="18"/>
                <w:szCs w:val="18"/>
              </w:rPr>
              <w:lastRenderedPageBreak/>
              <w:t>2024 ABİDR Raporu – 2.1.7 Öğrenci Memnuniyeti</w:t>
            </w:r>
            <w:r w:rsidRPr="007C0969">
              <w:rPr>
                <w:sz w:val="18"/>
                <w:szCs w:val="18"/>
              </w:rPr>
              <w:br/>
              <w:t>BAUN 2025–2029 Stratejik Planı – Amaç 4.2</w:t>
            </w:r>
            <w:r w:rsidRPr="007C0969">
              <w:rPr>
                <w:sz w:val="18"/>
                <w:szCs w:val="18"/>
              </w:rPr>
              <w:br/>
            </w:r>
          </w:p>
        </w:tc>
        <w:tc>
          <w:tcPr>
            <w:tcW w:w="2402" w:type="dxa"/>
            <w:shd w:val="clear" w:color="auto" w:fill="auto"/>
            <w:vAlign w:val="center"/>
          </w:tcPr>
          <w:p w14:paraId="622E2429" w14:textId="3AF7A37F" w:rsidR="007C0969" w:rsidRPr="007C0969" w:rsidRDefault="007C0969" w:rsidP="007C0969">
            <w:pPr>
              <w:pStyle w:val="NormalWeb"/>
              <w:numPr>
                <w:ilvl w:val="0"/>
                <w:numId w:val="9"/>
              </w:numPr>
              <w:rPr>
                <w:sz w:val="16"/>
                <w:szCs w:val="16"/>
              </w:rPr>
            </w:pPr>
            <w:r w:rsidRPr="007C0969">
              <w:rPr>
                <w:rStyle w:val="Gl"/>
                <w:rFonts w:eastAsiaTheme="majorEastAsia"/>
                <w:b w:val="0"/>
                <w:bCs w:val="0"/>
                <w:sz w:val="16"/>
                <w:szCs w:val="16"/>
              </w:rPr>
              <w:t>Kalite Komisyonlarında öğrenci ve dış paydaş temsilciliği artırılacak</w:t>
            </w:r>
            <w:r w:rsidRPr="007C0969">
              <w:rPr>
                <w:sz w:val="16"/>
                <w:szCs w:val="16"/>
              </w:rPr>
              <w:t xml:space="preserve">, temsilcilerin katılımı için her akademik yıl başında yapılandırılmış bir seçim ve </w:t>
            </w:r>
            <w:r w:rsidRPr="007C0969">
              <w:rPr>
                <w:sz w:val="16"/>
                <w:szCs w:val="16"/>
              </w:rPr>
              <w:lastRenderedPageBreak/>
              <w:t>görevlendirme süreci uygulanacaktır.</w:t>
            </w:r>
          </w:p>
          <w:p w14:paraId="1F2E2A30" w14:textId="00C7583F" w:rsidR="007C0969" w:rsidRPr="007C0969" w:rsidRDefault="007C0969" w:rsidP="007C0969">
            <w:pPr>
              <w:pStyle w:val="NormalWeb"/>
              <w:numPr>
                <w:ilvl w:val="0"/>
                <w:numId w:val="9"/>
              </w:numPr>
              <w:rPr>
                <w:sz w:val="16"/>
                <w:szCs w:val="16"/>
              </w:rPr>
            </w:pPr>
            <w:r w:rsidRPr="007C0969">
              <w:rPr>
                <w:rStyle w:val="Gl"/>
                <w:rFonts w:eastAsiaTheme="majorEastAsia"/>
                <w:b w:val="0"/>
                <w:bCs w:val="0"/>
                <w:sz w:val="16"/>
                <w:szCs w:val="16"/>
              </w:rPr>
              <w:t>Öğrenciler ve dış paydaşlar için memnuniyet ve katılım anketleri yılda en az bir kez uygulanacak</w:t>
            </w:r>
            <w:r w:rsidRPr="007C0969">
              <w:rPr>
                <w:sz w:val="16"/>
                <w:szCs w:val="16"/>
              </w:rPr>
              <w:t>, elde edilen bulgular Kalite Komisyonu toplantılarında değerlendirilerek raporlanacaktır.</w:t>
            </w:r>
          </w:p>
          <w:p w14:paraId="3BDCCC69" w14:textId="1EE90A2B" w:rsidR="00E70802" w:rsidRPr="007C0969" w:rsidRDefault="007C0969" w:rsidP="007C0969">
            <w:pPr>
              <w:pStyle w:val="NormalWeb"/>
              <w:numPr>
                <w:ilvl w:val="0"/>
                <w:numId w:val="9"/>
              </w:numPr>
              <w:rPr>
                <w:sz w:val="16"/>
                <w:szCs w:val="16"/>
              </w:rPr>
            </w:pPr>
            <w:r w:rsidRPr="007C0969">
              <w:rPr>
                <w:rStyle w:val="Gl"/>
                <w:rFonts w:eastAsiaTheme="majorEastAsia"/>
                <w:b w:val="0"/>
                <w:bCs w:val="0"/>
                <w:sz w:val="16"/>
                <w:szCs w:val="16"/>
              </w:rPr>
              <w:t>Kalite güvence sistemi hakkında öğrenci ve dış paydaşlara yönelik bilgilendirme toplantıları ve odak grup görüşmeleri düzenlenecek</w:t>
            </w:r>
            <w:r w:rsidRPr="007C0969">
              <w:rPr>
                <w:sz w:val="16"/>
                <w:szCs w:val="16"/>
              </w:rPr>
              <w:t>, elde edilen görüşler eğitim planlarına ve kalite iyileştirme faaliyetlerine yansıtılacaktır.</w:t>
            </w:r>
          </w:p>
        </w:tc>
        <w:tc>
          <w:tcPr>
            <w:tcW w:w="2043" w:type="dxa"/>
            <w:shd w:val="clear" w:color="auto" w:fill="auto"/>
            <w:vAlign w:val="center"/>
          </w:tcPr>
          <w:p w14:paraId="41F54461" w14:textId="6DD2E42D" w:rsidR="007C0969" w:rsidRPr="007C0969" w:rsidRDefault="007C0969" w:rsidP="007C0969">
            <w:pPr>
              <w:pStyle w:val="NormalWeb"/>
              <w:numPr>
                <w:ilvl w:val="1"/>
                <w:numId w:val="36"/>
              </w:numPr>
              <w:rPr>
                <w:sz w:val="16"/>
                <w:szCs w:val="16"/>
              </w:rPr>
            </w:pPr>
            <w:r w:rsidRPr="007C0969">
              <w:rPr>
                <w:rStyle w:val="Gl"/>
                <w:rFonts w:eastAsiaTheme="majorEastAsia"/>
                <w:b w:val="0"/>
                <w:bCs w:val="0"/>
                <w:sz w:val="16"/>
                <w:szCs w:val="16"/>
              </w:rPr>
              <w:lastRenderedPageBreak/>
              <w:t>Öğrenci ve Dış Paydaş Temsilciliği Süreci:</w:t>
            </w:r>
            <w:r w:rsidRPr="007C0969">
              <w:rPr>
                <w:sz w:val="16"/>
                <w:szCs w:val="16"/>
              </w:rPr>
              <w:br/>
              <w:t xml:space="preserve">→ </w:t>
            </w:r>
            <w:r w:rsidRPr="007C0969">
              <w:rPr>
                <w:rStyle w:val="Vurgu"/>
                <w:rFonts w:eastAsiaTheme="majorEastAsia"/>
                <w:sz w:val="16"/>
                <w:szCs w:val="16"/>
              </w:rPr>
              <w:t>2 – 13 Eylül 2025</w:t>
            </w:r>
            <w:r w:rsidRPr="007C0969">
              <w:rPr>
                <w:sz w:val="16"/>
                <w:szCs w:val="16"/>
              </w:rPr>
              <w:br/>
              <w:t xml:space="preserve">(Yeni akademik yıl başlamadan önce, seçim ve görevlendirme </w:t>
            </w:r>
            <w:r w:rsidRPr="007C0969">
              <w:rPr>
                <w:sz w:val="16"/>
                <w:szCs w:val="16"/>
              </w:rPr>
              <w:lastRenderedPageBreak/>
              <w:t>süreci ilk iki haftada tamamlanmalıdır.)</w:t>
            </w:r>
          </w:p>
          <w:p w14:paraId="794D155A" w14:textId="4E888D74" w:rsidR="007C0969" w:rsidRPr="007C0969" w:rsidRDefault="007C0969" w:rsidP="007C0969">
            <w:pPr>
              <w:pStyle w:val="NormalWeb"/>
              <w:numPr>
                <w:ilvl w:val="1"/>
                <w:numId w:val="36"/>
              </w:numPr>
              <w:rPr>
                <w:sz w:val="16"/>
                <w:szCs w:val="16"/>
              </w:rPr>
            </w:pPr>
            <w:r w:rsidRPr="007C0969">
              <w:rPr>
                <w:rStyle w:val="Gl"/>
                <w:rFonts w:eastAsiaTheme="majorEastAsia"/>
                <w:b w:val="0"/>
                <w:bCs w:val="0"/>
                <w:sz w:val="16"/>
                <w:szCs w:val="16"/>
              </w:rPr>
              <w:t>Memnuniyet ve Katılım Anketleri:</w:t>
            </w:r>
            <w:r w:rsidRPr="007C0969">
              <w:rPr>
                <w:sz w:val="16"/>
                <w:szCs w:val="16"/>
              </w:rPr>
              <w:br/>
              <w:t xml:space="preserve">→ </w:t>
            </w:r>
            <w:r w:rsidRPr="007C0969">
              <w:rPr>
                <w:rStyle w:val="Vurgu"/>
                <w:rFonts w:eastAsiaTheme="majorEastAsia"/>
                <w:sz w:val="16"/>
                <w:szCs w:val="16"/>
              </w:rPr>
              <w:t>25 – 29 Kasım 2025</w:t>
            </w:r>
            <w:r w:rsidRPr="007C0969">
              <w:rPr>
                <w:sz w:val="16"/>
                <w:szCs w:val="16"/>
              </w:rPr>
              <w:br/>
              <w:t>(Dönem ortasında uygulanarak kalite komisyonu değerlendirmeleriyle ilişkilendirilir.)</w:t>
            </w:r>
          </w:p>
          <w:p w14:paraId="209AAA91" w14:textId="751352A9" w:rsidR="00E70802" w:rsidRPr="007C0969" w:rsidRDefault="007C0969" w:rsidP="007C0969">
            <w:pPr>
              <w:pStyle w:val="NormalWeb"/>
              <w:numPr>
                <w:ilvl w:val="1"/>
                <w:numId w:val="36"/>
              </w:numPr>
              <w:rPr>
                <w:sz w:val="16"/>
                <w:szCs w:val="16"/>
              </w:rPr>
            </w:pPr>
            <w:r w:rsidRPr="007C0969">
              <w:rPr>
                <w:rStyle w:val="Gl"/>
                <w:rFonts w:eastAsiaTheme="majorEastAsia"/>
                <w:b w:val="0"/>
                <w:bCs w:val="0"/>
                <w:sz w:val="16"/>
                <w:szCs w:val="16"/>
              </w:rPr>
              <w:t>Kalite Güvence Sistemi Bilgilendirme ve Odak Grup Görüşmeleri:</w:t>
            </w:r>
            <w:r w:rsidRPr="007C0969">
              <w:rPr>
                <w:sz w:val="16"/>
                <w:szCs w:val="16"/>
              </w:rPr>
              <w:br/>
              <w:t xml:space="preserve">→ </w:t>
            </w:r>
            <w:r w:rsidRPr="007C0969">
              <w:rPr>
                <w:rStyle w:val="Vurgu"/>
                <w:rFonts w:eastAsiaTheme="majorEastAsia"/>
                <w:sz w:val="16"/>
                <w:szCs w:val="16"/>
              </w:rPr>
              <w:t>2 – 6 Aralık 2025</w:t>
            </w:r>
            <w:r w:rsidRPr="007C0969">
              <w:rPr>
                <w:sz w:val="16"/>
                <w:szCs w:val="16"/>
              </w:rPr>
              <w:br/>
              <w:t>(Anket sonuçlarına paralel olarak görüşme ve bilgilendirme oturumları organize edilir.)</w:t>
            </w:r>
          </w:p>
        </w:tc>
        <w:tc>
          <w:tcPr>
            <w:tcW w:w="2231" w:type="dxa"/>
            <w:gridSpan w:val="2"/>
            <w:shd w:val="clear" w:color="auto" w:fill="auto"/>
            <w:vAlign w:val="center"/>
          </w:tcPr>
          <w:p w14:paraId="688E4F05"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367A648F" w14:textId="77777777" w:rsidR="00E70802" w:rsidRPr="007C0969" w:rsidRDefault="00E70802" w:rsidP="00AF62BB">
            <w:pPr>
              <w:jc w:val="both"/>
              <w:rPr>
                <w:color w:val="000000"/>
                <w:sz w:val="20"/>
                <w:szCs w:val="20"/>
              </w:rPr>
            </w:pPr>
          </w:p>
        </w:tc>
      </w:tr>
      <w:tr w:rsidR="00E70802" w:rsidRPr="007C0969" w14:paraId="3CBB7D71" w14:textId="77777777" w:rsidTr="007208E6">
        <w:trPr>
          <w:trHeight w:val="657"/>
        </w:trPr>
        <w:tc>
          <w:tcPr>
            <w:tcW w:w="3120" w:type="dxa"/>
            <w:gridSpan w:val="2"/>
            <w:shd w:val="clear" w:color="auto" w:fill="auto"/>
            <w:vAlign w:val="center"/>
          </w:tcPr>
          <w:p w14:paraId="4F8AA838" w14:textId="01EA813D" w:rsidR="00E70802" w:rsidRPr="007C0969" w:rsidRDefault="007C0969" w:rsidP="00AF62BB">
            <w:pPr>
              <w:jc w:val="both"/>
              <w:rPr>
                <w:color w:val="000000"/>
                <w:sz w:val="18"/>
                <w:szCs w:val="18"/>
              </w:rPr>
            </w:pPr>
            <w:r w:rsidRPr="007C0969">
              <w:rPr>
                <w:sz w:val="18"/>
                <w:szCs w:val="18"/>
              </w:rPr>
              <w:t>AKTS kredilerinin öğrenci iş yüküyle olan uyumu konusunda öğrenci geri bildirimlerine dayalı kanıtlar yetersizdir. Ders planları bu verilerle yeterince güncellenmemektedir.</w:t>
            </w:r>
          </w:p>
        </w:tc>
        <w:tc>
          <w:tcPr>
            <w:tcW w:w="2695" w:type="dxa"/>
            <w:shd w:val="clear" w:color="auto" w:fill="auto"/>
            <w:vAlign w:val="center"/>
          </w:tcPr>
          <w:p w14:paraId="15645A44" w14:textId="683339C8" w:rsidR="00E70802" w:rsidRPr="007C0969" w:rsidRDefault="007C0969" w:rsidP="007C0969">
            <w:pPr>
              <w:rPr>
                <w:color w:val="000000"/>
                <w:sz w:val="18"/>
                <w:szCs w:val="18"/>
              </w:rPr>
            </w:pPr>
            <w:r w:rsidRPr="007C0969">
              <w:rPr>
                <w:sz w:val="18"/>
                <w:szCs w:val="18"/>
              </w:rPr>
              <w:t>2024 ABİDR Raporu – 2.5 Eğitim Planı</w:t>
            </w:r>
            <w:r w:rsidRPr="007C0969">
              <w:rPr>
                <w:sz w:val="18"/>
                <w:szCs w:val="18"/>
              </w:rPr>
              <w:br/>
              <w:t>BAUN KİDR Ölçüt 2.5.1 – AKTS uyumu kanıt eksikliği</w:t>
            </w:r>
            <w:r w:rsidRPr="007C0969">
              <w:rPr>
                <w:sz w:val="18"/>
                <w:szCs w:val="18"/>
              </w:rPr>
              <w:br/>
            </w:r>
          </w:p>
        </w:tc>
        <w:tc>
          <w:tcPr>
            <w:tcW w:w="2402" w:type="dxa"/>
            <w:shd w:val="clear" w:color="auto" w:fill="auto"/>
            <w:vAlign w:val="center"/>
          </w:tcPr>
          <w:p w14:paraId="7EDB22F4" w14:textId="4F5304D6" w:rsidR="007C0969" w:rsidRPr="007C0969" w:rsidRDefault="007C0969" w:rsidP="007C0969">
            <w:pPr>
              <w:pStyle w:val="NormalWeb"/>
              <w:numPr>
                <w:ilvl w:val="0"/>
                <w:numId w:val="10"/>
              </w:numPr>
              <w:rPr>
                <w:sz w:val="16"/>
                <w:szCs w:val="16"/>
              </w:rPr>
            </w:pPr>
            <w:r w:rsidRPr="007C0969">
              <w:rPr>
                <w:rStyle w:val="Gl"/>
                <w:rFonts w:eastAsiaTheme="majorEastAsia"/>
                <w:b w:val="0"/>
                <w:bCs w:val="0"/>
                <w:sz w:val="16"/>
                <w:szCs w:val="16"/>
              </w:rPr>
              <w:t>Tüm programlarda Öğrenci İş Yükü ve AKTS Uyum Anketi her dönem sonunda uygulanacak</w:t>
            </w:r>
            <w:r w:rsidRPr="007C0969">
              <w:rPr>
                <w:sz w:val="16"/>
                <w:szCs w:val="16"/>
              </w:rPr>
              <w:t>, anket sonuçları program eğitim planlarının güncellenmesinde kullanılacaktır.</w:t>
            </w:r>
          </w:p>
          <w:p w14:paraId="37D8F6AF" w14:textId="7BF00E3B" w:rsidR="007C0969" w:rsidRPr="007C0969" w:rsidRDefault="007C0969" w:rsidP="007C0969">
            <w:pPr>
              <w:pStyle w:val="NormalWeb"/>
              <w:numPr>
                <w:ilvl w:val="0"/>
                <w:numId w:val="10"/>
              </w:numPr>
              <w:rPr>
                <w:sz w:val="16"/>
                <w:szCs w:val="16"/>
              </w:rPr>
            </w:pPr>
            <w:r w:rsidRPr="007C0969">
              <w:rPr>
                <w:rStyle w:val="Gl"/>
                <w:rFonts w:eastAsiaTheme="majorEastAsia"/>
                <w:b w:val="0"/>
                <w:bCs w:val="0"/>
                <w:sz w:val="16"/>
                <w:szCs w:val="16"/>
              </w:rPr>
              <w:t>AKTS değerlendirmelerine ilişkin anket sonuçları, danışmanlık görüşmelerinde öğrencilere geri bildirilecek</w:t>
            </w:r>
            <w:r w:rsidRPr="007C0969">
              <w:rPr>
                <w:sz w:val="16"/>
                <w:szCs w:val="16"/>
              </w:rPr>
              <w:t xml:space="preserve"> ve öğrenci katkısıyla iş yükü analizleri iyileştirilecektir.</w:t>
            </w:r>
          </w:p>
          <w:p w14:paraId="45E7A816" w14:textId="1B9AFB20" w:rsidR="00E70802" w:rsidRPr="007C0969" w:rsidRDefault="007C0969" w:rsidP="007C0969">
            <w:pPr>
              <w:pStyle w:val="NormalWeb"/>
              <w:numPr>
                <w:ilvl w:val="0"/>
                <w:numId w:val="10"/>
              </w:numPr>
              <w:rPr>
                <w:sz w:val="16"/>
                <w:szCs w:val="16"/>
              </w:rPr>
            </w:pPr>
            <w:r w:rsidRPr="007C0969">
              <w:rPr>
                <w:rStyle w:val="Gl"/>
                <w:rFonts w:eastAsiaTheme="majorEastAsia"/>
                <w:b w:val="0"/>
                <w:bCs w:val="0"/>
                <w:sz w:val="16"/>
                <w:szCs w:val="16"/>
              </w:rPr>
              <w:t>Program düzeyinde AKTS hesaplama ve revizyon sürecine ilişkin bir yönerge hazırlanarak öğretim elemanlarına rehberlik edilecek</w:t>
            </w:r>
            <w:r w:rsidRPr="007C0969">
              <w:rPr>
                <w:sz w:val="16"/>
                <w:szCs w:val="16"/>
              </w:rPr>
              <w:t>, böylece programlar arası tutarlılık ve öğrenci merkezli yaklaşım güçlendirilecektir.</w:t>
            </w:r>
          </w:p>
        </w:tc>
        <w:tc>
          <w:tcPr>
            <w:tcW w:w="2043" w:type="dxa"/>
            <w:shd w:val="clear" w:color="auto" w:fill="auto"/>
            <w:vAlign w:val="center"/>
          </w:tcPr>
          <w:p w14:paraId="70A2B44E" w14:textId="08A65D11" w:rsidR="007C0969" w:rsidRPr="007C0969" w:rsidRDefault="007C0969" w:rsidP="007C0969">
            <w:pPr>
              <w:pStyle w:val="NormalWeb"/>
              <w:numPr>
                <w:ilvl w:val="1"/>
                <w:numId w:val="39"/>
              </w:numPr>
              <w:rPr>
                <w:sz w:val="16"/>
                <w:szCs w:val="16"/>
              </w:rPr>
            </w:pPr>
            <w:r w:rsidRPr="007C0969">
              <w:rPr>
                <w:rStyle w:val="Gl"/>
                <w:rFonts w:eastAsiaTheme="majorEastAsia"/>
                <w:b w:val="0"/>
                <w:bCs w:val="0"/>
                <w:sz w:val="16"/>
                <w:szCs w:val="16"/>
              </w:rPr>
              <w:t>Öğrenci ve Dış Paydaş Temsilciliği Süreci:</w:t>
            </w:r>
            <w:r w:rsidRPr="007C0969">
              <w:rPr>
                <w:sz w:val="16"/>
                <w:szCs w:val="16"/>
              </w:rPr>
              <w:br/>
              <w:t xml:space="preserve">→ </w:t>
            </w:r>
            <w:r w:rsidRPr="007C0969">
              <w:rPr>
                <w:rStyle w:val="Vurgu"/>
                <w:rFonts w:eastAsiaTheme="majorEastAsia"/>
                <w:sz w:val="16"/>
                <w:szCs w:val="16"/>
              </w:rPr>
              <w:t>2 – 13 Eylül 2025</w:t>
            </w:r>
            <w:r w:rsidRPr="007C0969">
              <w:rPr>
                <w:sz w:val="16"/>
                <w:szCs w:val="16"/>
              </w:rPr>
              <w:br/>
              <w:t>(Yeni akademik yıl başlamadan önce, seçim ve görevlendirme süreci ilk iki haftada tamamlanmalıdır.)</w:t>
            </w:r>
          </w:p>
          <w:p w14:paraId="2CEC08C7" w14:textId="714D1696" w:rsidR="007C0969" w:rsidRPr="007C0969" w:rsidRDefault="007C0969" w:rsidP="007C0969">
            <w:pPr>
              <w:pStyle w:val="NormalWeb"/>
              <w:numPr>
                <w:ilvl w:val="1"/>
                <w:numId w:val="39"/>
              </w:numPr>
              <w:rPr>
                <w:sz w:val="16"/>
                <w:szCs w:val="16"/>
              </w:rPr>
            </w:pPr>
            <w:r w:rsidRPr="007C0969">
              <w:rPr>
                <w:rStyle w:val="Gl"/>
                <w:rFonts w:eastAsiaTheme="majorEastAsia"/>
                <w:b w:val="0"/>
                <w:bCs w:val="0"/>
                <w:sz w:val="16"/>
                <w:szCs w:val="16"/>
              </w:rPr>
              <w:t>Memnuniyet ve Katılım Anketleri:</w:t>
            </w:r>
            <w:r w:rsidRPr="007C0969">
              <w:rPr>
                <w:sz w:val="16"/>
                <w:szCs w:val="16"/>
              </w:rPr>
              <w:br/>
              <w:t xml:space="preserve">→ </w:t>
            </w:r>
            <w:r w:rsidRPr="007C0969">
              <w:rPr>
                <w:rStyle w:val="Vurgu"/>
                <w:rFonts w:eastAsiaTheme="majorEastAsia"/>
                <w:sz w:val="16"/>
                <w:szCs w:val="16"/>
              </w:rPr>
              <w:t>25 – 29 Kasım 2025</w:t>
            </w:r>
            <w:r w:rsidRPr="007C0969">
              <w:rPr>
                <w:sz w:val="16"/>
                <w:szCs w:val="16"/>
              </w:rPr>
              <w:br/>
              <w:t>(Dönem ortasında uygulanarak kalite komisyonu değerlendirmeleriyle ilişkilendirilir.)</w:t>
            </w:r>
          </w:p>
          <w:p w14:paraId="63283579" w14:textId="646B5C15" w:rsidR="00E70802" w:rsidRPr="007C0969" w:rsidRDefault="007C0969" w:rsidP="007C0969">
            <w:pPr>
              <w:pStyle w:val="NormalWeb"/>
              <w:numPr>
                <w:ilvl w:val="1"/>
                <w:numId w:val="39"/>
              </w:numPr>
              <w:rPr>
                <w:sz w:val="16"/>
                <w:szCs w:val="16"/>
              </w:rPr>
            </w:pPr>
            <w:r w:rsidRPr="007C0969">
              <w:rPr>
                <w:rStyle w:val="Gl"/>
                <w:rFonts w:eastAsiaTheme="majorEastAsia"/>
                <w:b w:val="0"/>
                <w:bCs w:val="0"/>
                <w:sz w:val="16"/>
                <w:szCs w:val="16"/>
              </w:rPr>
              <w:t>Kalite Güvence Sistemi Bilgilendirme ve Odak Grup Görüşmeleri:</w:t>
            </w:r>
            <w:r w:rsidRPr="007C0969">
              <w:rPr>
                <w:sz w:val="16"/>
                <w:szCs w:val="16"/>
              </w:rPr>
              <w:br/>
              <w:t xml:space="preserve">→ </w:t>
            </w:r>
            <w:r w:rsidRPr="007C0969">
              <w:rPr>
                <w:rStyle w:val="Vurgu"/>
                <w:rFonts w:eastAsiaTheme="majorEastAsia"/>
                <w:sz w:val="16"/>
                <w:szCs w:val="16"/>
              </w:rPr>
              <w:t>2 – 6 Aralık 2025</w:t>
            </w:r>
            <w:r w:rsidRPr="007C0969">
              <w:rPr>
                <w:sz w:val="16"/>
                <w:szCs w:val="16"/>
              </w:rPr>
              <w:br/>
              <w:t>(Anket sonuçlarına paralel olarak görüşme ve bilgilendirme oturumları organize edilir.)</w:t>
            </w:r>
          </w:p>
        </w:tc>
        <w:tc>
          <w:tcPr>
            <w:tcW w:w="2231" w:type="dxa"/>
            <w:gridSpan w:val="2"/>
            <w:shd w:val="clear" w:color="auto" w:fill="auto"/>
            <w:vAlign w:val="center"/>
          </w:tcPr>
          <w:p w14:paraId="189848DD"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252FFAF6" w14:textId="77777777" w:rsidR="00E70802" w:rsidRPr="007C0969" w:rsidRDefault="00E70802" w:rsidP="00AF62BB">
            <w:pPr>
              <w:jc w:val="both"/>
              <w:rPr>
                <w:color w:val="000000"/>
                <w:sz w:val="20"/>
                <w:szCs w:val="20"/>
              </w:rPr>
            </w:pPr>
          </w:p>
        </w:tc>
      </w:tr>
      <w:tr w:rsidR="00E70802" w:rsidRPr="007C0969" w14:paraId="24B073F5" w14:textId="77777777" w:rsidTr="007208E6">
        <w:trPr>
          <w:trHeight w:val="657"/>
        </w:trPr>
        <w:tc>
          <w:tcPr>
            <w:tcW w:w="3120" w:type="dxa"/>
            <w:gridSpan w:val="2"/>
            <w:shd w:val="clear" w:color="auto" w:fill="auto"/>
            <w:vAlign w:val="center"/>
          </w:tcPr>
          <w:p w14:paraId="438CBCD4" w14:textId="4EDECA49" w:rsidR="00E70802" w:rsidRPr="007C0969" w:rsidRDefault="007C0969" w:rsidP="007C0969">
            <w:pPr>
              <w:pStyle w:val="ListeNumaras"/>
              <w:numPr>
                <w:ilvl w:val="0"/>
                <w:numId w:val="0"/>
              </w:numPr>
              <w:rPr>
                <w:sz w:val="18"/>
                <w:szCs w:val="18"/>
                <w:lang w:eastAsia="en-US"/>
              </w:rPr>
            </w:pPr>
            <w:proofErr w:type="spellStart"/>
            <w:r w:rsidRPr="007C0969">
              <w:rPr>
                <w:sz w:val="18"/>
                <w:szCs w:val="18"/>
              </w:rPr>
              <w:lastRenderedPageBreak/>
              <w:t>Mezun</w:t>
            </w:r>
            <w:proofErr w:type="spellEnd"/>
            <w:r w:rsidRPr="007C0969">
              <w:rPr>
                <w:sz w:val="18"/>
                <w:szCs w:val="18"/>
              </w:rPr>
              <w:t xml:space="preserve"> </w:t>
            </w:r>
            <w:proofErr w:type="spellStart"/>
            <w:r w:rsidRPr="007C0969">
              <w:rPr>
                <w:sz w:val="18"/>
                <w:szCs w:val="18"/>
              </w:rPr>
              <w:t>izleme</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istihdam</w:t>
            </w:r>
            <w:proofErr w:type="spellEnd"/>
            <w:r w:rsidRPr="007C0969">
              <w:rPr>
                <w:sz w:val="18"/>
                <w:szCs w:val="18"/>
              </w:rPr>
              <w:t xml:space="preserve"> </w:t>
            </w:r>
            <w:proofErr w:type="spellStart"/>
            <w:r w:rsidRPr="007C0969">
              <w:rPr>
                <w:sz w:val="18"/>
                <w:szCs w:val="18"/>
              </w:rPr>
              <w:t>verilerinin</w:t>
            </w:r>
            <w:proofErr w:type="spellEnd"/>
            <w:r w:rsidRPr="007C0969">
              <w:rPr>
                <w:sz w:val="18"/>
                <w:szCs w:val="18"/>
              </w:rPr>
              <w:t xml:space="preserve"> </w:t>
            </w:r>
            <w:proofErr w:type="spellStart"/>
            <w:r w:rsidRPr="007C0969">
              <w:rPr>
                <w:sz w:val="18"/>
                <w:szCs w:val="18"/>
              </w:rPr>
              <w:t>toplanması</w:t>
            </w:r>
            <w:proofErr w:type="spellEnd"/>
            <w:r w:rsidRPr="007C0969">
              <w:rPr>
                <w:sz w:val="18"/>
                <w:szCs w:val="18"/>
              </w:rPr>
              <w:t xml:space="preserve">, </w:t>
            </w:r>
            <w:proofErr w:type="spellStart"/>
            <w:r w:rsidRPr="007C0969">
              <w:rPr>
                <w:sz w:val="18"/>
                <w:szCs w:val="18"/>
              </w:rPr>
              <w:t>değerlendirilmesi</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programa</w:t>
            </w:r>
            <w:proofErr w:type="spellEnd"/>
            <w:r w:rsidRPr="007C0969">
              <w:rPr>
                <w:sz w:val="18"/>
                <w:szCs w:val="18"/>
              </w:rPr>
              <w:t xml:space="preserve"> </w:t>
            </w:r>
            <w:proofErr w:type="spellStart"/>
            <w:r w:rsidRPr="007C0969">
              <w:rPr>
                <w:sz w:val="18"/>
                <w:szCs w:val="18"/>
              </w:rPr>
              <w:t>yansıtılması</w:t>
            </w:r>
            <w:proofErr w:type="spellEnd"/>
            <w:r w:rsidRPr="007C0969">
              <w:rPr>
                <w:sz w:val="18"/>
                <w:szCs w:val="18"/>
              </w:rPr>
              <w:t xml:space="preserve"> </w:t>
            </w:r>
            <w:proofErr w:type="spellStart"/>
            <w:r w:rsidRPr="007C0969">
              <w:rPr>
                <w:sz w:val="18"/>
                <w:szCs w:val="18"/>
              </w:rPr>
              <w:t>süreci</w:t>
            </w:r>
            <w:proofErr w:type="spellEnd"/>
            <w:r w:rsidRPr="007C0969">
              <w:rPr>
                <w:sz w:val="18"/>
                <w:szCs w:val="18"/>
              </w:rPr>
              <w:t xml:space="preserve"> </w:t>
            </w:r>
            <w:proofErr w:type="spellStart"/>
            <w:r w:rsidRPr="007C0969">
              <w:rPr>
                <w:sz w:val="18"/>
                <w:szCs w:val="18"/>
              </w:rPr>
              <w:t>yapılandırılmamış</w:t>
            </w:r>
            <w:proofErr w:type="spellEnd"/>
            <w:r w:rsidRPr="007C0969">
              <w:rPr>
                <w:sz w:val="18"/>
                <w:szCs w:val="18"/>
              </w:rPr>
              <w:t xml:space="preserve"> </w:t>
            </w:r>
            <w:proofErr w:type="spellStart"/>
            <w:r w:rsidRPr="007C0969">
              <w:rPr>
                <w:sz w:val="18"/>
                <w:szCs w:val="18"/>
              </w:rPr>
              <w:t>durumdadır</w:t>
            </w:r>
            <w:proofErr w:type="spellEnd"/>
            <w:r w:rsidRPr="007C0969">
              <w:rPr>
                <w:sz w:val="18"/>
                <w:szCs w:val="18"/>
              </w:rPr>
              <w:t>.</w:t>
            </w:r>
          </w:p>
        </w:tc>
        <w:tc>
          <w:tcPr>
            <w:tcW w:w="2695" w:type="dxa"/>
            <w:shd w:val="clear" w:color="auto" w:fill="auto"/>
            <w:vAlign w:val="center"/>
          </w:tcPr>
          <w:p w14:paraId="0934D881" w14:textId="3A4DA3EC" w:rsidR="00E70802" w:rsidRPr="007C0969" w:rsidRDefault="007C0969" w:rsidP="007C0969">
            <w:pPr>
              <w:rPr>
                <w:color w:val="000000"/>
                <w:sz w:val="18"/>
                <w:szCs w:val="18"/>
              </w:rPr>
            </w:pPr>
            <w:r w:rsidRPr="007C0969">
              <w:rPr>
                <w:sz w:val="18"/>
                <w:szCs w:val="18"/>
              </w:rPr>
              <w:t>2024 ABİDR Raporu – 2.4 Sürekli İyileştirme</w:t>
            </w:r>
            <w:r w:rsidRPr="007C0969">
              <w:rPr>
                <w:sz w:val="18"/>
                <w:szCs w:val="18"/>
              </w:rPr>
              <w:br/>
              <w:t>BAUN KİDR Ölçüt 2.4.2</w:t>
            </w:r>
            <w:r w:rsidRPr="007C0969">
              <w:rPr>
                <w:sz w:val="18"/>
                <w:szCs w:val="18"/>
              </w:rPr>
              <w:br/>
              <w:t>BAUN 2025–2029 Stratejik Planı – Hedef 5.1.2</w:t>
            </w:r>
            <w:r w:rsidRPr="007C0969">
              <w:rPr>
                <w:sz w:val="18"/>
                <w:szCs w:val="18"/>
              </w:rPr>
              <w:br/>
            </w:r>
          </w:p>
        </w:tc>
        <w:tc>
          <w:tcPr>
            <w:tcW w:w="2402" w:type="dxa"/>
            <w:shd w:val="clear" w:color="auto" w:fill="auto"/>
            <w:vAlign w:val="center"/>
          </w:tcPr>
          <w:p w14:paraId="7160888E" w14:textId="74A0124C" w:rsidR="007C0969" w:rsidRPr="007C0969" w:rsidRDefault="007C0969" w:rsidP="007C0969">
            <w:pPr>
              <w:pStyle w:val="NormalWeb"/>
              <w:numPr>
                <w:ilvl w:val="0"/>
                <w:numId w:val="11"/>
              </w:numPr>
              <w:rPr>
                <w:sz w:val="16"/>
                <w:szCs w:val="16"/>
              </w:rPr>
            </w:pPr>
            <w:r w:rsidRPr="007C0969">
              <w:rPr>
                <w:rStyle w:val="Gl"/>
                <w:rFonts w:eastAsiaTheme="majorEastAsia"/>
                <w:b w:val="0"/>
                <w:bCs w:val="0"/>
                <w:sz w:val="16"/>
                <w:szCs w:val="16"/>
              </w:rPr>
              <w:t>Mezun izleme sürecine yönelik çevrim içi anket formu tasarlanarak yılda en az bir kez mezunlara uygulanacaktır.</w:t>
            </w:r>
          </w:p>
          <w:p w14:paraId="1F6395F1" w14:textId="74DC58B9" w:rsidR="007C0969" w:rsidRPr="007C0969" w:rsidRDefault="007C0969" w:rsidP="007C0969">
            <w:pPr>
              <w:pStyle w:val="NormalWeb"/>
              <w:numPr>
                <w:ilvl w:val="0"/>
                <w:numId w:val="11"/>
              </w:numPr>
              <w:rPr>
                <w:sz w:val="16"/>
                <w:szCs w:val="16"/>
              </w:rPr>
            </w:pPr>
            <w:r w:rsidRPr="007C0969">
              <w:rPr>
                <w:rStyle w:val="Gl"/>
                <w:rFonts w:eastAsiaTheme="majorEastAsia"/>
                <w:b w:val="0"/>
                <w:bCs w:val="0"/>
                <w:sz w:val="16"/>
                <w:szCs w:val="16"/>
              </w:rPr>
              <w:t>İstihdam verileri toplanarak her program için ayrı ayrı analiz edilecek</w:t>
            </w:r>
            <w:r w:rsidRPr="007C0969">
              <w:rPr>
                <w:sz w:val="16"/>
                <w:szCs w:val="16"/>
              </w:rPr>
              <w:t>, sonuçlar program çıktılarına ilişkin değerlendirme toplantılarında ele alınacaktır.</w:t>
            </w:r>
          </w:p>
          <w:p w14:paraId="4A7BF6AC" w14:textId="193041DF" w:rsidR="007C0969" w:rsidRPr="007C0969" w:rsidRDefault="007C0969" w:rsidP="007C0969">
            <w:pPr>
              <w:pStyle w:val="NormalWeb"/>
              <w:numPr>
                <w:ilvl w:val="0"/>
                <w:numId w:val="11"/>
              </w:numPr>
              <w:rPr>
                <w:sz w:val="16"/>
                <w:szCs w:val="16"/>
              </w:rPr>
            </w:pPr>
            <w:r w:rsidRPr="007C0969">
              <w:rPr>
                <w:rStyle w:val="Gl"/>
                <w:rFonts w:eastAsiaTheme="majorEastAsia"/>
                <w:b w:val="0"/>
                <w:bCs w:val="0"/>
                <w:sz w:val="16"/>
                <w:szCs w:val="16"/>
              </w:rPr>
              <w:t>Mezun geri bildirimlerinin alınması ve analizine ilişkin bir iş akışı oluşturularak program kurullarına resmi olarak entegre edilecektir.</w:t>
            </w:r>
          </w:p>
          <w:p w14:paraId="4B627BEB" w14:textId="3FA535E5" w:rsidR="00E70802" w:rsidRPr="007C0969" w:rsidRDefault="007C0969" w:rsidP="007C0969">
            <w:pPr>
              <w:pStyle w:val="NormalWeb"/>
              <w:numPr>
                <w:ilvl w:val="0"/>
                <w:numId w:val="11"/>
              </w:numPr>
              <w:rPr>
                <w:sz w:val="16"/>
                <w:szCs w:val="16"/>
              </w:rPr>
            </w:pPr>
            <w:r w:rsidRPr="007C0969">
              <w:rPr>
                <w:rStyle w:val="Gl"/>
                <w:rFonts w:eastAsiaTheme="majorEastAsia"/>
                <w:b w:val="0"/>
                <w:bCs w:val="0"/>
                <w:sz w:val="16"/>
                <w:szCs w:val="16"/>
              </w:rPr>
              <w:t>Mezun izleme sonuçları, eğitim planlarında ve işyerinde mesleki uygulama iş birliklerinde kullanılmak üzere dış paydaş toplantılarında paylaşılacaktır.</w:t>
            </w:r>
          </w:p>
        </w:tc>
        <w:tc>
          <w:tcPr>
            <w:tcW w:w="2043" w:type="dxa"/>
            <w:shd w:val="clear" w:color="auto" w:fill="auto"/>
            <w:vAlign w:val="center"/>
          </w:tcPr>
          <w:p w14:paraId="1D713E1D" w14:textId="77777777" w:rsidR="007C0969" w:rsidRPr="007C0969" w:rsidRDefault="007C0969" w:rsidP="007C0969">
            <w:pPr>
              <w:pStyle w:val="NormalWeb"/>
              <w:numPr>
                <w:ilvl w:val="0"/>
                <w:numId w:val="41"/>
              </w:numPr>
              <w:rPr>
                <w:sz w:val="16"/>
                <w:szCs w:val="16"/>
              </w:rPr>
            </w:pPr>
            <w:r w:rsidRPr="007C0969">
              <w:rPr>
                <w:rStyle w:val="Gl"/>
                <w:rFonts w:eastAsiaTheme="majorEastAsia"/>
                <w:b w:val="0"/>
                <w:bCs w:val="0"/>
                <w:sz w:val="16"/>
                <w:szCs w:val="16"/>
              </w:rPr>
              <w:t>Mezun İzleme Anketinin Hazırlanması ve Uygulanması:</w:t>
            </w:r>
            <w:r w:rsidRPr="007C0969">
              <w:rPr>
                <w:sz w:val="16"/>
                <w:szCs w:val="16"/>
              </w:rPr>
              <w:br/>
              <w:t xml:space="preserve">→ </w:t>
            </w:r>
            <w:r w:rsidRPr="007C0969">
              <w:rPr>
                <w:rStyle w:val="Vurgu"/>
                <w:rFonts w:eastAsiaTheme="majorEastAsia"/>
                <w:sz w:val="16"/>
                <w:szCs w:val="16"/>
              </w:rPr>
              <w:t>Hazırlık: 1 – 11 Kasım 2025</w:t>
            </w:r>
            <w:r w:rsidRPr="007C0969">
              <w:rPr>
                <w:sz w:val="16"/>
                <w:szCs w:val="16"/>
              </w:rPr>
              <w:br/>
              <w:t xml:space="preserve">→ </w:t>
            </w:r>
            <w:r w:rsidRPr="007C0969">
              <w:rPr>
                <w:rStyle w:val="Vurgu"/>
                <w:rFonts w:eastAsiaTheme="majorEastAsia"/>
                <w:sz w:val="16"/>
                <w:szCs w:val="16"/>
              </w:rPr>
              <w:t>Uygulama: 12 – 22 Kasım 2025</w:t>
            </w:r>
            <w:r w:rsidRPr="007C0969">
              <w:rPr>
                <w:sz w:val="16"/>
                <w:szCs w:val="16"/>
              </w:rPr>
              <w:br/>
              <w:t>(Dönem ortası itibariyle mezunlara ulaşılıp veri toplanması sağlanır.)</w:t>
            </w:r>
          </w:p>
          <w:p w14:paraId="1C68B2FB" w14:textId="77777777" w:rsidR="007C0969" w:rsidRPr="007C0969" w:rsidRDefault="007C0969" w:rsidP="007C0969">
            <w:pPr>
              <w:pStyle w:val="NormalWeb"/>
              <w:numPr>
                <w:ilvl w:val="0"/>
                <w:numId w:val="41"/>
              </w:numPr>
              <w:rPr>
                <w:sz w:val="16"/>
                <w:szCs w:val="16"/>
              </w:rPr>
            </w:pPr>
            <w:r w:rsidRPr="007C0969">
              <w:rPr>
                <w:rStyle w:val="Gl"/>
                <w:rFonts w:eastAsiaTheme="majorEastAsia"/>
                <w:b w:val="0"/>
                <w:bCs w:val="0"/>
                <w:sz w:val="16"/>
                <w:szCs w:val="16"/>
              </w:rPr>
              <w:t>İstihdam Verilerinin Toplanması ve Analizi:</w:t>
            </w:r>
            <w:r w:rsidRPr="007C0969">
              <w:rPr>
                <w:sz w:val="16"/>
                <w:szCs w:val="16"/>
              </w:rPr>
              <w:br/>
              <w:t xml:space="preserve">→ </w:t>
            </w:r>
            <w:r w:rsidRPr="007C0969">
              <w:rPr>
                <w:rStyle w:val="Vurgu"/>
                <w:rFonts w:eastAsiaTheme="majorEastAsia"/>
                <w:sz w:val="16"/>
                <w:szCs w:val="16"/>
              </w:rPr>
              <w:t>25 Kasım – 6 Aralık 2025</w:t>
            </w:r>
            <w:r w:rsidRPr="007C0969">
              <w:rPr>
                <w:sz w:val="16"/>
                <w:szCs w:val="16"/>
              </w:rPr>
              <w:br/>
              <w:t>(Anket sonrası veri analizi süreci)</w:t>
            </w:r>
          </w:p>
          <w:p w14:paraId="77A715DB" w14:textId="77777777" w:rsidR="007C0969" w:rsidRPr="007C0969" w:rsidRDefault="007C0969" w:rsidP="007C0969">
            <w:pPr>
              <w:pStyle w:val="NormalWeb"/>
              <w:numPr>
                <w:ilvl w:val="0"/>
                <w:numId w:val="41"/>
              </w:numPr>
              <w:rPr>
                <w:sz w:val="16"/>
                <w:szCs w:val="16"/>
              </w:rPr>
            </w:pPr>
            <w:r w:rsidRPr="007C0969">
              <w:rPr>
                <w:rStyle w:val="Gl"/>
                <w:rFonts w:eastAsiaTheme="majorEastAsia"/>
                <w:b w:val="0"/>
                <w:bCs w:val="0"/>
                <w:sz w:val="16"/>
                <w:szCs w:val="16"/>
              </w:rPr>
              <w:t>Geri Bildirim İş Akışının Belirlenmesi ve Kurullara Entegrasyon:</w:t>
            </w:r>
            <w:r w:rsidRPr="007C0969">
              <w:rPr>
                <w:sz w:val="16"/>
                <w:szCs w:val="16"/>
              </w:rPr>
              <w:br/>
              <w:t xml:space="preserve">→ </w:t>
            </w:r>
            <w:r w:rsidRPr="007C0969">
              <w:rPr>
                <w:rStyle w:val="Vurgu"/>
                <w:rFonts w:eastAsiaTheme="majorEastAsia"/>
                <w:sz w:val="16"/>
                <w:szCs w:val="16"/>
              </w:rPr>
              <w:t>9 – 13 Aralık 2025</w:t>
            </w:r>
            <w:r w:rsidRPr="007C0969">
              <w:rPr>
                <w:sz w:val="16"/>
                <w:szCs w:val="16"/>
              </w:rPr>
              <w:br/>
              <w:t>(Program kurul karar süreçleriyle eş zamanlı yürütülür.)</w:t>
            </w:r>
          </w:p>
          <w:p w14:paraId="1C38C2E9" w14:textId="07357584" w:rsidR="00E70802" w:rsidRPr="007C0969" w:rsidRDefault="007C0969" w:rsidP="007C0969">
            <w:pPr>
              <w:pStyle w:val="NormalWeb"/>
              <w:numPr>
                <w:ilvl w:val="0"/>
                <w:numId w:val="41"/>
              </w:numPr>
              <w:rPr>
                <w:sz w:val="16"/>
                <w:szCs w:val="16"/>
              </w:rPr>
            </w:pPr>
            <w:r w:rsidRPr="007C0969">
              <w:rPr>
                <w:rStyle w:val="Gl"/>
                <w:rFonts w:eastAsiaTheme="majorEastAsia"/>
                <w:b w:val="0"/>
                <w:bCs w:val="0"/>
                <w:sz w:val="16"/>
                <w:szCs w:val="16"/>
              </w:rPr>
              <w:t>Mezun İzleme Sonuçlarının Dış Paydaşlarla Paylaşımı:</w:t>
            </w:r>
            <w:r w:rsidRPr="007C0969">
              <w:rPr>
                <w:sz w:val="16"/>
                <w:szCs w:val="16"/>
              </w:rPr>
              <w:br/>
              <w:t xml:space="preserve">→ </w:t>
            </w:r>
            <w:r w:rsidRPr="007C0969">
              <w:rPr>
                <w:rStyle w:val="Vurgu"/>
                <w:rFonts w:eastAsiaTheme="majorEastAsia"/>
                <w:sz w:val="16"/>
                <w:szCs w:val="16"/>
              </w:rPr>
              <w:t>16 – 20 Aralık 2025</w:t>
            </w:r>
            <w:r w:rsidRPr="007C0969">
              <w:rPr>
                <w:sz w:val="16"/>
                <w:szCs w:val="16"/>
              </w:rPr>
              <w:br/>
              <w:t xml:space="preserve">(Dönem sonu dış paydaşlarla toplantı planlamasına uygun </w:t>
            </w:r>
            <w:proofErr w:type="spellStart"/>
            <w:r w:rsidRPr="007C0969">
              <w:rPr>
                <w:sz w:val="16"/>
                <w:szCs w:val="16"/>
              </w:rPr>
              <w:t>takvimlendirilmiştir</w:t>
            </w:r>
            <w:proofErr w:type="spellEnd"/>
            <w:r w:rsidRPr="007C0969">
              <w:rPr>
                <w:sz w:val="16"/>
                <w:szCs w:val="16"/>
              </w:rPr>
              <w:t>.)</w:t>
            </w:r>
          </w:p>
        </w:tc>
        <w:tc>
          <w:tcPr>
            <w:tcW w:w="2231" w:type="dxa"/>
            <w:gridSpan w:val="2"/>
            <w:shd w:val="clear" w:color="auto" w:fill="auto"/>
            <w:vAlign w:val="center"/>
          </w:tcPr>
          <w:p w14:paraId="489A24A2"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5C7C3956" w14:textId="77777777" w:rsidR="00E70802" w:rsidRPr="007C0969" w:rsidRDefault="00E70802" w:rsidP="00AF62BB">
            <w:pPr>
              <w:jc w:val="both"/>
              <w:rPr>
                <w:color w:val="000000"/>
                <w:sz w:val="20"/>
                <w:szCs w:val="20"/>
              </w:rPr>
            </w:pPr>
          </w:p>
        </w:tc>
      </w:tr>
      <w:tr w:rsidR="00E70802" w:rsidRPr="007C0969" w14:paraId="736742EB" w14:textId="77777777" w:rsidTr="007208E6">
        <w:trPr>
          <w:trHeight w:val="657"/>
        </w:trPr>
        <w:tc>
          <w:tcPr>
            <w:tcW w:w="3120" w:type="dxa"/>
            <w:gridSpan w:val="2"/>
            <w:shd w:val="clear" w:color="auto" w:fill="auto"/>
            <w:vAlign w:val="center"/>
          </w:tcPr>
          <w:p w14:paraId="1D9B919F" w14:textId="77777777" w:rsidR="007C0969" w:rsidRPr="007C0969" w:rsidRDefault="007C0969" w:rsidP="007C0969">
            <w:pPr>
              <w:pStyle w:val="ListeNumaras"/>
              <w:numPr>
                <w:ilvl w:val="0"/>
                <w:numId w:val="0"/>
              </w:numPr>
              <w:rPr>
                <w:sz w:val="18"/>
                <w:szCs w:val="18"/>
              </w:rPr>
            </w:pPr>
            <w:proofErr w:type="spellStart"/>
            <w:r w:rsidRPr="007C0969">
              <w:rPr>
                <w:sz w:val="18"/>
                <w:szCs w:val="18"/>
              </w:rPr>
              <w:t>Dijital</w:t>
            </w:r>
            <w:proofErr w:type="spellEnd"/>
            <w:r w:rsidRPr="007C0969">
              <w:rPr>
                <w:sz w:val="18"/>
                <w:szCs w:val="18"/>
              </w:rPr>
              <w:t xml:space="preserve"> </w:t>
            </w:r>
            <w:proofErr w:type="spellStart"/>
            <w:r w:rsidRPr="007C0969">
              <w:rPr>
                <w:sz w:val="18"/>
                <w:szCs w:val="18"/>
              </w:rPr>
              <w:t>içerik</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materyal</w:t>
            </w:r>
            <w:proofErr w:type="spellEnd"/>
            <w:r w:rsidRPr="007C0969">
              <w:rPr>
                <w:sz w:val="18"/>
                <w:szCs w:val="18"/>
              </w:rPr>
              <w:t xml:space="preserve"> </w:t>
            </w:r>
            <w:proofErr w:type="spellStart"/>
            <w:r w:rsidRPr="007C0969">
              <w:rPr>
                <w:sz w:val="18"/>
                <w:szCs w:val="18"/>
              </w:rPr>
              <w:t>kullanımı</w:t>
            </w:r>
            <w:proofErr w:type="spellEnd"/>
            <w:r w:rsidRPr="007C0969">
              <w:rPr>
                <w:sz w:val="18"/>
                <w:szCs w:val="18"/>
              </w:rPr>
              <w:t xml:space="preserve">, </w:t>
            </w:r>
            <w:proofErr w:type="spellStart"/>
            <w:r w:rsidRPr="007C0969">
              <w:rPr>
                <w:sz w:val="18"/>
                <w:szCs w:val="18"/>
              </w:rPr>
              <w:t>özellikle</w:t>
            </w:r>
            <w:proofErr w:type="spellEnd"/>
            <w:r w:rsidRPr="007C0969">
              <w:rPr>
                <w:sz w:val="18"/>
                <w:szCs w:val="18"/>
              </w:rPr>
              <w:t xml:space="preserve"> </w:t>
            </w:r>
            <w:proofErr w:type="spellStart"/>
            <w:r w:rsidRPr="007C0969">
              <w:rPr>
                <w:sz w:val="18"/>
                <w:szCs w:val="18"/>
              </w:rPr>
              <w:t>uzaktan</w:t>
            </w:r>
            <w:proofErr w:type="spellEnd"/>
            <w:r w:rsidRPr="007C0969">
              <w:rPr>
                <w:sz w:val="18"/>
                <w:szCs w:val="18"/>
              </w:rPr>
              <w:t xml:space="preserve"> </w:t>
            </w:r>
            <w:proofErr w:type="spellStart"/>
            <w:r w:rsidRPr="007C0969">
              <w:rPr>
                <w:sz w:val="18"/>
                <w:szCs w:val="18"/>
              </w:rPr>
              <w:t>eğitimde</w:t>
            </w:r>
            <w:proofErr w:type="spellEnd"/>
            <w:r w:rsidRPr="007C0969">
              <w:rPr>
                <w:sz w:val="18"/>
                <w:szCs w:val="18"/>
              </w:rPr>
              <w:t xml:space="preserve">, </w:t>
            </w:r>
            <w:proofErr w:type="spellStart"/>
            <w:r w:rsidRPr="007C0969">
              <w:rPr>
                <w:sz w:val="18"/>
                <w:szCs w:val="18"/>
              </w:rPr>
              <w:t>yetersiz</w:t>
            </w:r>
            <w:proofErr w:type="spellEnd"/>
            <w:r w:rsidRPr="007C0969">
              <w:rPr>
                <w:sz w:val="18"/>
                <w:szCs w:val="18"/>
              </w:rPr>
              <w:t xml:space="preserve"> </w:t>
            </w:r>
            <w:proofErr w:type="spellStart"/>
            <w:r w:rsidRPr="007C0969">
              <w:rPr>
                <w:sz w:val="18"/>
                <w:szCs w:val="18"/>
              </w:rPr>
              <w:t>kalmaktadır</w:t>
            </w:r>
            <w:proofErr w:type="spellEnd"/>
            <w:r w:rsidRPr="007C0969">
              <w:rPr>
                <w:sz w:val="18"/>
                <w:szCs w:val="18"/>
              </w:rPr>
              <w:t>.</w:t>
            </w:r>
          </w:p>
          <w:p w14:paraId="46750534" w14:textId="77777777" w:rsidR="00E70802" w:rsidRPr="007C0969" w:rsidRDefault="00E70802" w:rsidP="007C0969">
            <w:pPr>
              <w:pStyle w:val="ListeNumaras"/>
              <w:numPr>
                <w:ilvl w:val="0"/>
                <w:numId w:val="0"/>
              </w:numPr>
              <w:rPr>
                <w:rFonts w:eastAsia="Times New Roman"/>
                <w:color w:val="000000"/>
                <w:sz w:val="18"/>
                <w:szCs w:val="18"/>
                <w:lang w:val="tr-TR"/>
              </w:rPr>
            </w:pPr>
          </w:p>
        </w:tc>
        <w:tc>
          <w:tcPr>
            <w:tcW w:w="2695" w:type="dxa"/>
            <w:shd w:val="clear" w:color="auto" w:fill="auto"/>
            <w:vAlign w:val="center"/>
          </w:tcPr>
          <w:p w14:paraId="125568FF" w14:textId="353C7FF2" w:rsidR="00E70802" w:rsidRPr="007C0969" w:rsidRDefault="007C0969" w:rsidP="007C0969">
            <w:pPr>
              <w:rPr>
                <w:color w:val="000000"/>
                <w:sz w:val="18"/>
                <w:szCs w:val="18"/>
              </w:rPr>
            </w:pPr>
            <w:r w:rsidRPr="007C0969">
              <w:rPr>
                <w:sz w:val="18"/>
                <w:szCs w:val="18"/>
              </w:rPr>
              <w:t>ABİDR Raporu – Uzaktan Eğitim Ders Materyalleri Değerlendirmesi</w:t>
            </w:r>
            <w:r w:rsidRPr="007C0969">
              <w:rPr>
                <w:sz w:val="18"/>
                <w:szCs w:val="18"/>
              </w:rPr>
              <w:br/>
              <w:t>BAUN Stratejik Plan 2025–2029, Hedef 2.1.2</w:t>
            </w:r>
            <w:r w:rsidRPr="007C0969">
              <w:rPr>
                <w:sz w:val="18"/>
                <w:szCs w:val="18"/>
              </w:rPr>
              <w:br/>
            </w:r>
            <w:r w:rsidRPr="007C0969">
              <w:rPr>
                <w:sz w:val="18"/>
                <w:szCs w:val="18"/>
              </w:rPr>
              <w:br/>
            </w:r>
          </w:p>
        </w:tc>
        <w:tc>
          <w:tcPr>
            <w:tcW w:w="2402" w:type="dxa"/>
            <w:shd w:val="clear" w:color="auto" w:fill="auto"/>
            <w:vAlign w:val="center"/>
          </w:tcPr>
          <w:p w14:paraId="644090A9" w14:textId="52400330" w:rsidR="007C0969" w:rsidRPr="007C0969" w:rsidRDefault="007C0969" w:rsidP="007C0969">
            <w:pPr>
              <w:pStyle w:val="NormalWeb"/>
              <w:numPr>
                <w:ilvl w:val="0"/>
                <w:numId w:val="12"/>
              </w:numPr>
              <w:rPr>
                <w:sz w:val="16"/>
                <w:szCs w:val="16"/>
              </w:rPr>
            </w:pPr>
            <w:r w:rsidRPr="007C0969">
              <w:rPr>
                <w:rStyle w:val="Gl"/>
                <w:rFonts w:eastAsiaTheme="majorEastAsia"/>
                <w:b w:val="0"/>
                <w:bCs w:val="0"/>
                <w:sz w:val="16"/>
                <w:szCs w:val="16"/>
              </w:rPr>
              <w:t>Uzaktan eğitimde kullanılmak üzere her programda en az bir ders için video, sunum ve etkileşimli materyal geliştirilmesi sağlanacaktır.</w:t>
            </w:r>
          </w:p>
          <w:p w14:paraId="1BFA8C4C" w14:textId="4E68C806" w:rsidR="007C0969" w:rsidRPr="007C0969" w:rsidRDefault="007C0969" w:rsidP="007C0969">
            <w:pPr>
              <w:pStyle w:val="NormalWeb"/>
              <w:numPr>
                <w:ilvl w:val="0"/>
                <w:numId w:val="12"/>
              </w:numPr>
              <w:rPr>
                <w:sz w:val="16"/>
                <w:szCs w:val="16"/>
              </w:rPr>
            </w:pPr>
            <w:r w:rsidRPr="007C0969">
              <w:rPr>
                <w:rStyle w:val="Gl"/>
                <w:rFonts w:eastAsiaTheme="majorEastAsia"/>
                <w:b w:val="0"/>
                <w:bCs w:val="0"/>
                <w:sz w:val="16"/>
                <w:szCs w:val="16"/>
              </w:rPr>
              <w:t>Öğretim elemanlarına yönelik "etkili dijital içerik hazırlama" konulu hizmet içi eğitim programı düzenlenecektir.</w:t>
            </w:r>
          </w:p>
          <w:p w14:paraId="71A9AE97" w14:textId="26622AC7" w:rsidR="00E70802" w:rsidRPr="007C0969" w:rsidRDefault="007C0969" w:rsidP="007C0969">
            <w:pPr>
              <w:pStyle w:val="NormalWeb"/>
              <w:numPr>
                <w:ilvl w:val="0"/>
                <w:numId w:val="12"/>
              </w:numPr>
              <w:rPr>
                <w:sz w:val="16"/>
                <w:szCs w:val="16"/>
              </w:rPr>
            </w:pPr>
            <w:r w:rsidRPr="007C0969">
              <w:rPr>
                <w:rStyle w:val="Gl"/>
                <w:rFonts w:eastAsiaTheme="majorEastAsia"/>
                <w:b w:val="0"/>
                <w:bCs w:val="0"/>
                <w:sz w:val="16"/>
                <w:szCs w:val="16"/>
              </w:rPr>
              <w:t xml:space="preserve">Öğrenci geri bildirimlerine dayalı olarak dijital içeriklerin etkililiği </w:t>
            </w:r>
            <w:r w:rsidRPr="007C0969">
              <w:rPr>
                <w:rStyle w:val="Gl"/>
                <w:rFonts w:eastAsiaTheme="majorEastAsia"/>
                <w:b w:val="0"/>
                <w:bCs w:val="0"/>
                <w:sz w:val="16"/>
                <w:szCs w:val="16"/>
              </w:rPr>
              <w:lastRenderedPageBreak/>
              <w:t>değerlendirilecek ve raporlanacaktır.</w:t>
            </w:r>
          </w:p>
        </w:tc>
        <w:tc>
          <w:tcPr>
            <w:tcW w:w="2043" w:type="dxa"/>
            <w:shd w:val="clear" w:color="auto" w:fill="auto"/>
            <w:vAlign w:val="center"/>
          </w:tcPr>
          <w:p w14:paraId="6B4B4A22" w14:textId="2E801581" w:rsidR="007C0969" w:rsidRPr="007C0969" w:rsidRDefault="007C0969" w:rsidP="007C0969">
            <w:pPr>
              <w:pStyle w:val="NormalWeb"/>
              <w:numPr>
                <w:ilvl w:val="0"/>
                <w:numId w:val="43"/>
              </w:numPr>
              <w:rPr>
                <w:sz w:val="16"/>
                <w:szCs w:val="16"/>
              </w:rPr>
            </w:pPr>
            <w:r w:rsidRPr="007C0969">
              <w:rPr>
                <w:rStyle w:val="Gl"/>
                <w:rFonts w:eastAsiaTheme="majorEastAsia"/>
                <w:b w:val="0"/>
                <w:bCs w:val="0"/>
                <w:sz w:val="16"/>
                <w:szCs w:val="16"/>
              </w:rPr>
              <w:lastRenderedPageBreak/>
              <w:t>Ders Materyallerinin Geliştirilmesi (video, sunum, etkileşimli içerik):</w:t>
            </w:r>
            <w:r w:rsidRPr="007C0969">
              <w:rPr>
                <w:sz w:val="16"/>
                <w:szCs w:val="16"/>
              </w:rPr>
              <w:br/>
              <w:t xml:space="preserve">→ </w:t>
            </w:r>
            <w:r w:rsidRPr="007C0969">
              <w:rPr>
                <w:rStyle w:val="Vurgu"/>
                <w:rFonts w:eastAsiaTheme="majorEastAsia"/>
                <w:sz w:val="16"/>
                <w:szCs w:val="16"/>
              </w:rPr>
              <w:t>Hazırlık ve üretim süreci: 14 Ekim – 8 Kasım 2025</w:t>
            </w:r>
            <w:r w:rsidRPr="007C0969">
              <w:rPr>
                <w:sz w:val="16"/>
                <w:szCs w:val="16"/>
              </w:rPr>
              <w:br/>
              <w:t>(Dersler başladıktan sonra içerik ihtiyaçlarına göre planlama yapılabilir.)</w:t>
            </w:r>
          </w:p>
          <w:p w14:paraId="4267DD08" w14:textId="02C5B5DB" w:rsidR="007C0969" w:rsidRPr="007C0969" w:rsidRDefault="007C0969" w:rsidP="007C0969">
            <w:pPr>
              <w:pStyle w:val="NormalWeb"/>
              <w:numPr>
                <w:ilvl w:val="0"/>
                <w:numId w:val="43"/>
              </w:numPr>
              <w:rPr>
                <w:sz w:val="16"/>
                <w:szCs w:val="16"/>
              </w:rPr>
            </w:pPr>
            <w:r w:rsidRPr="007C0969">
              <w:rPr>
                <w:rStyle w:val="Gl"/>
                <w:rFonts w:eastAsiaTheme="majorEastAsia"/>
                <w:b w:val="0"/>
                <w:bCs w:val="0"/>
                <w:sz w:val="16"/>
                <w:szCs w:val="16"/>
              </w:rPr>
              <w:t>"Etkili Dijital İçerik Hazırlama" Hizmet İçi Eğitimi:</w:t>
            </w:r>
            <w:r w:rsidRPr="007C0969">
              <w:rPr>
                <w:sz w:val="16"/>
                <w:szCs w:val="16"/>
              </w:rPr>
              <w:br/>
              <w:t xml:space="preserve">→ </w:t>
            </w:r>
            <w:r w:rsidRPr="007C0969">
              <w:rPr>
                <w:rStyle w:val="Vurgu"/>
                <w:rFonts w:eastAsiaTheme="majorEastAsia"/>
                <w:sz w:val="16"/>
                <w:szCs w:val="16"/>
              </w:rPr>
              <w:t>21 – 25 Ekim 2025</w:t>
            </w:r>
            <w:r w:rsidRPr="007C0969">
              <w:rPr>
                <w:sz w:val="16"/>
                <w:szCs w:val="16"/>
              </w:rPr>
              <w:br/>
            </w:r>
            <w:r w:rsidRPr="007C0969">
              <w:rPr>
                <w:sz w:val="16"/>
                <w:szCs w:val="16"/>
              </w:rPr>
              <w:lastRenderedPageBreak/>
              <w:t>(Akademik personelin içerik geliştirme süreci öncesinde desteklenmesi amaçlanır.)</w:t>
            </w:r>
          </w:p>
          <w:p w14:paraId="159BBA4A" w14:textId="3A83C008" w:rsidR="00E70802" w:rsidRPr="007C0969" w:rsidRDefault="007C0969" w:rsidP="007C0969">
            <w:pPr>
              <w:pStyle w:val="NormalWeb"/>
              <w:numPr>
                <w:ilvl w:val="0"/>
                <w:numId w:val="43"/>
              </w:numPr>
              <w:rPr>
                <w:sz w:val="16"/>
                <w:szCs w:val="16"/>
              </w:rPr>
            </w:pPr>
            <w:r w:rsidRPr="007C0969">
              <w:rPr>
                <w:rStyle w:val="Gl"/>
                <w:rFonts w:eastAsiaTheme="majorEastAsia"/>
                <w:b w:val="0"/>
                <w:bCs w:val="0"/>
                <w:sz w:val="16"/>
                <w:szCs w:val="16"/>
              </w:rPr>
              <w:t>Öğrenci Geri Bildirimlerinin Alınması ve İçerik Etkililiği Değerlendirmesi:</w:t>
            </w:r>
            <w:r w:rsidRPr="007C0969">
              <w:rPr>
                <w:sz w:val="16"/>
                <w:szCs w:val="16"/>
              </w:rPr>
              <w:br/>
              <w:t xml:space="preserve">→ </w:t>
            </w:r>
            <w:r w:rsidRPr="007C0969">
              <w:rPr>
                <w:rStyle w:val="Vurgu"/>
                <w:rFonts w:eastAsiaTheme="majorEastAsia"/>
                <w:sz w:val="16"/>
                <w:szCs w:val="16"/>
              </w:rPr>
              <w:t>9 – 13 Aralık 2025</w:t>
            </w:r>
            <w:r w:rsidRPr="007C0969">
              <w:rPr>
                <w:sz w:val="16"/>
                <w:szCs w:val="16"/>
              </w:rPr>
              <w:br/>
              <w:t>(Yarıyıl sonunda içerik kullanımı sonrası değerlendirme yapılabilir.)</w:t>
            </w:r>
          </w:p>
        </w:tc>
        <w:tc>
          <w:tcPr>
            <w:tcW w:w="2231" w:type="dxa"/>
            <w:gridSpan w:val="2"/>
            <w:shd w:val="clear" w:color="auto" w:fill="auto"/>
            <w:vAlign w:val="center"/>
          </w:tcPr>
          <w:p w14:paraId="12465DDC"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308B8482" w14:textId="77777777" w:rsidR="00E70802" w:rsidRPr="007C0969" w:rsidRDefault="00E70802" w:rsidP="00AF62BB">
            <w:pPr>
              <w:jc w:val="both"/>
              <w:rPr>
                <w:color w:val="000000"/>
                <w:sz w:val="20"/>
                <w:szCs w:val="20"/>
              </w:rPr>
            </w:pPr>
          </w:p>
        </w:tc>
      </w:tr>
      <w:tr w:rsidR="00E70802" w:rsidRPr="007C0969" w14:paraId="2A79C972" w14:textId="77777777" w:rsidTr="007208E6">
        <w:trPr>
          <w:trHeight w:val="657"/>
        </w:trPr>
        <w:tc>
          <w:tcPr>
            <w:tcW w:w="3120" w:type="dxa"/>
            <w:gridSpan w:val="2"/>
            <w:shd w:val="clear" w:color="auto" w:fill="auto"/>
            <w:vAlign w:val="center"/>
          </w:tcPr>
          <w:p w14:paraId="65552000" w14:textId="77777777" w:rsidR="007C0969" w:rsidRPr="007C0969" w:rsidRDefault="007C0969" w:rsidP="007C0969">
            <w:pPr>
              <w:pStyle w:val="ListeNumaras"/>
              <w:numPr>
                <w:ilvl w:val="0"/>
                <w:numId w:val="0"/>
              </w:numPr>
              <w:rPr>
                <w:sz w:val="18"/>
                <w:szCs w:val="18"/>
              </w:rPr>
            </w:pPr>
            <w:proofErr w:type="spellStart"/>
            <w:r w:rsidRPr="007C0969">
              <w:rPr>
                <w:sz w:val="18"/>
                <w:szCs w:val="18"/>
              </w:rPr>
              <w:t>Derslerde</w:t>
            </w:r>
            <w:proofErr w:type="spellEnd"/>
            <w:r w:rsidRPr="007C0969">
              <w:rPr>
                <w:sz w:val="18"/>
                <w:szCs w:val="18"/>
              </w:rPr>
              <w:t xml:space="preserve"> </w:t>
            </w:r>
            <w:proofErr w:type="spellStart"/>
            <w:r w:rsidRPr="007C0969">
              <w:rPr>
                <w:sz w:val="18"/>
                <w:szCs w:val="18"/>
              </w:rPr>
              <w:t>kullanılan</w:t>
            </w:r>
            <w:proofErr w:type="spellEnd"/>
            <w:r w:rsidRPr="007C0969">
              <w:rPr>
                <w:sz w:val="18"/>
                <w:szCs w:val="18"/>
              </w:rPr>
              <w:t xml:space="preserve"> </w:t>
            </w:r>
            <w:proofErr w:type="spellStart"/>
            <w:r w:rsidRPr="007C0969">
              <w:rPr>
                <w:sz w:val="18"/>
                <w:szCs w:val="18"/>
              </w:rPr>
              <w:t>teknolojik</w:t>
            </w:r>
            <w:proofErr w:type="spellEnd"/>
            <w:r w:rsidRPr="007C0969">
              <w:rPr>
                <w:sz w:val="18"/>
                <w:szCs w:val="18"/>
              </w:rPr>
              <w:t xml:space="preserve"> </w:t>
            </w:r>
            <w:proofErr w:type="spellStart"/>
            <w:r w:rsidRPr="007C0969">
              <w:rPr>
                <w:sz w:val="18"/>
                <w:szCs w:val="18"/>
              </w:rPr>
              <w:t>olanakların</w:t>
            </w:r>
            <w:proofErr w:type="spellEnd"/>
            <w:r w:rsidRPr="007C0969">
              <w:rPr>
                <w:sz w:val="18"/>
                <w:szCs w:val="18"/>
              </w:rPr>
              <w:t xml:space="preserve"> </w:t>
            </w:r>
            <w:proofErr w:type="spellStart"/>
            <w:r w:rsidRPr="007C0969">
              <w:rPr>
                <w:sz w:val="18"/>
                <w:szCs w:val="18"/>
              </w:rPr>
              <w:t>lojistik</w:t>
            </w:r>
            <w:proofErr w:type="spellEnd"/>
            <w:r w:rsidRPr="007C0969">
              <w:rPr>
                <w:sz w:val="18"/>
                <w:szCs w:val="18"/>
              </w:rPr>
              <w:t xml:space="preserve">, </w:t>
            </w:r>
            <w:proofErr w:type="spellStart"/>
            <w:r w:rsidRPr="007C0969">
              <w:rPr>
                <w:sz w:val="18"/>
                <w:szCs w:val="18"/>
              </w:rPr>
              <w:t>harita</w:t>
            </w:r>
            <w:proofErr w:type="spellEnd"/>
            <w:r w:rsidRPr="007C0969">
              <w:rPr>
                <w:sz w:val="18"/>
                <w:szCs w:val="18"/>
              </w:rPr>
              <w:t xml:space="preserve"> vb. </w:t>
            </w:r>
            <w:proofErr w:type="spellStart"/>
            <w:r w:rsidRPr="007C0969">
              <w:rPr>
                <w:sz w:val="18"/>
                <w:szCs w:val="18"/>
              </w:rPr>
              <w:t>alanların</w:t>
            </w:r>
            <w:proofErr w:type="spellEnd"/>
            <w:r w:rsidRPr="007C0969">
              <w:rPr>
                <w:sz w:val="18"/>
                <w:szCs w:val="18"/>
              </w:rPr>
              <w:t xml:space="preserve"> </w:t>
            </w:r>
            <w:proofErr w:type="spellStart"/>
            <w:r w:rsidRPr="007C0969">
              <w:rPr>
                <w:sz w:val="18"/>
                <w:szCs w:val="18"/>
              </w:rPr>
              <w:t>güncel</w:t>
            </w:r>
            <w:proofErr w:type="spellEnd"/>
            <w:r w:rsidRPr="007C0969">
              <w:rPr>
                <w:sz w:val="18"/>
                <w:szCs w:val="18"/>
              </w:rPr>
              <w:t xml:space="preserve"> </w:t>
            </w:r>
            <w:proofErr w:type="spellStart"/>
            <w:r w:rsidRPr="007C0969">
              <w:rPr>
                <w:sz w:val="18"/>
                <w:szCs w:val="18"/>
              </w:rPr>
              <w:t>uygulamalarını</w:t>
            </w:r>
            <w:proofErr w:type="spellEnd"/>
            <w:r w:rsidRPr="007C0969">
              <w:rPr>
                <w:sz w:val="18"/>
                <w:szCs w:val="18"/>
              </w:rPr>
              <w:t xml:space="preserve"> </w:t>
            </w:r>
            <w:proofErr w:type="spellStart"/>
            <w:r w:rsidRPr="007C0969">
              <w:rPr>
                <w:sz w:val="18"/>
                <w:szCs w:val="18"/>
              </w:rPr>
              <w:t>destekleyecek</w:t>
            </w:r>
            <w:proofErr w:type="spellEnd"/>
            <w:r w:rsidRPr="007C0969">
              <w:rPr>
                <w:sz w:val="18"/>
                <w:szCs w:val="18"/>
              </w:rPr>
              <w:t xml:space="preserve"> </w:t>
            </w:r>
            <w:proofErr w:type="spellStart"/>
            <w:r w:rsidRPr="007C0969">
              <w:rPr>
                <w:sz w:val="18"/>
                <w:szCs w:val="18"/>
              </w:rPr>
              <w:t>düzeyde</w:t>
            </w:r>
            <w:proofErr w:type="spellEnd"/>
            <w:r w:rsidRPr="007C0969">
              <w:rPr>
                <w:sz w:val="18"/>
                <w:szCs w:val="18"/>
              </w:rPr>
              <w:t xml:space="preserve"> </w:t>
            </w:r>
            <w:proofErr w:type="spellStart"/>
            <w:r w:rsidRPr="007C0969">
              <w:rPr>
                <w:sz w:val="18"/>
                <w:szCs w:val="18"/>
              </w:rPr>
              <w:t>olmaması</w:t>
            </w:r>
            <w:proofErr w:type="spellEnd"/>
            <w:r w:rsidRPr="007C0969">
              <w:rPr>
                <w:sz w:val="18"/>
                <w:szCs w:val="18"/>
              </w:rPr>
              <w:t xml:space="preserve"> </w:t>
            </w:r>
            <w:proofErr w:type="spellStart"/>
            <w:r w:rsidRPr="007C0969">
              <w:rPr>
                <w:sz w:val="18"/>
                <w:szCs w:val="18"/>
              </w:rPr>
              <w:t>kaliteyi</w:t>
            </w:r>
            <w:proofErr w:type="spellEnd"/>
            <w:r w:rsidRPr="007C0969">
              <w:rPr>
                <w:sz w:val="18"/>
                <w:szCs w:val="18"/>
              </w:rPr>
              <w:t xml:space="preserve"> </w:t>
            </w:r>
            <w:proofErr w:type="spellStart"/>
            <w:r w:rsidRPr="007C0969">
              <w:rPr>
                <w:sz w:val="18"/>
                <w:szCs w:val="18"/>
              </w:rPr>
              <w:t>düşürmektedir</w:t>
            </w:r>
            <w:proofErr w:type="spellEnd"/>
            <w:r w:rsidRPr="007C0969">
              <w:rPr>
                <w:sz w:val="18"/>
                <w:szCs w:val="18"/>
              </w:rPr>
              <w:t>.</w:t>
            </w:r>
          </w:p>
          <w:p w14:paraId="6770071B" w14:textId="77777777" w:rsidR="00E70802" w:rsidRPr="007C0969" w:rsidRDefault="00E70802" w:rsidP="00AF62BB">
            <w:pPr>
              <w:jc w:val="both"/>
              <w:rPr>
                <w:color w:val="000000"/>
                <w:sz w:val="18"/>
                <w:szCs w:val="18"/>
              </w:rPr>
            </w:pPr>
          </w:p>
        </w:tc>
        <w:tc>
          <w:tcPr>
            <w:tcW w:w="2695" w:type="dxa"/>
            <w:shd w:val="clear" w:color="auto" w:fill="auto"/>
            <w:vAlign w:val="center"/>
          </w:tcPr>
          <w:p w14:paraId="4FCD74D8" w14:textId="48475100" w:rsidR="00E70802" w:rsidRPr="007C0969" w:rsidRDefault="007C0969" w:rsidP="007C0969">
            <w:pPr>
              <w:rPr>
                <w:color w:val="000000"/>
                <w:sz w:val="18"/>
                <w:szCs w:val="18"/>
              </w:rPr>
            </w:pPr>
            <w:r w:rsidRPr="007C0969">
              <w:rPr>
                <w:sz w:val="18"/>
                <w:szCs w:val="18"/>
              </w:rPr>
              <w:t>Bigadiç MYO ABİDR – Program geri bildirimleri</w:t>
            </w:r>
            <w:r w:rsidRPr="007C0969">
              <w:rPr>
                <w:sz w:val="18"/>
                <w:szCs w:val="18"/>
              </w:rPr>
              <w:br/>
              <w:t>BAUN KİDR – Ölçüt 2.1.3 ve 2.2.2</w:t>
            </w:r>
            <w:r w:rsidRPr="007C0969">
              <w:rPr>
                <w:sz w:val="18"/>
                <w:szCs w:val="18"/>
              </w:rPr>
              <w:br/>
              <w:t>Stratejik Plan Hedef 1.2.1</w:t>
            </w:r>
            <w:r w:rsidRPr="007C0969">
              <w:rPr>
                <w:sz w:val="18"/>
                <w:szCs w:val="18"/>
              </w:rPr>
              <w:br/>
            </w:r>
          </w:p>
        </w:tc>
        <w:tc>
          <w:tcPr>
            <w:tcW w:w="2402" w:type="dxa"/>
            <w:shd w:val="clear" w:color="auto" w:fill="auto"/>
            <w:vAlign w:val="center"/>
          </w:tcPr>
          <w:p w14:paraId="15CCFF96" w14:textId="77777777" w:rsidR="007C0969" w:rsidRPr="007C0969" w:rsidRDefault="007C0969" w:rsidP="007C0969">
            <w:pPr>
              <w:pStyle w:val="NormalWeb"/>
              <w:numPr>
                <w:ilvl w:val="0"/>
                <w:numId w:val="5"/>
              </w:numPr>
              <w:rPr>
                <w:sz w:val="16"/>
                <w:szCs w:val="16"/>
              </w:rPr>
            </w:pPr>
            <w:r w:rsidRPr="007C0969">
              <w:rPr>
                <w:rStyle w:val="Gl"/>
                <w:rFonts w:eastAsiaTheme="majorEastAsia"/>
                <w:b w:val="0"/>
                <w:bCs w:val="0"/>
                <w:sz w:val="16"/>
                <w:szCs w:val="16"/>
              </w:rPr>
              <w:t>Program özelinde ihtiyaç analizi yapılarak sektörel yazılımlar, simülasyonlar ve ölçüm cihazları gibi teknolojik eksiklikler tespit edilecektir.</w:t>
            </w:r>
          </w:p>
          <w:p w14:paraId="7475E306" w14:textId="77777777" w:rsidR="007C0969" w:rsidRPr="007C0969" w:rsidRDefault="007C0969" w:rsidP="007C0969">
            <w:pPr>
              <w:pStyle w:val="NormalWeb"/>
              <w:numPr>
                <w:ilvl w:val="0"/>
                <w:numId w:val="5"/>
              </w:numPr>
              <w:rPr>
                <w:sz w:val="16"/>
                <w:szCs w:val="16"/>
              </w:rPr>
            </w:pPr>
            <w:r w:rsidRPr="007C0969">
              <w:rPr>
                <w:rStyle w:val="Gl"/>
                <w:rFonts w:eastAsiaTheme="majorEastAsia"/>
                <w:b w:val="0"/>
                <w:bCs w:val="0"/>
                <w:sz w:val="16"/>
                <w:szCs w:val="16"/>
              </w:rPr>
              <w:t>Sektörle iş birliği içinde, lojistik ve harita uygulamalarına yönelik teknik ekipman ve yazılım desteği sağlanması için protokoller geliştirilecektir.</w:t>
            </w:r>
          </w:p>
          <w:p w14:paraId="18085ABD" w14:textId="1CD666D1" w:rsidR="00E70802" w:rsidRPr="007C0969" w:rsidRDefault="007C0969" w:rsidP="007C0969">
            <w:pPr>
              <w:pStyle w:val="NormalWeb"/>
              <w:numPr>
                <w:ilvl w:val="0"/>
                <w:numId w:val="5"/>
              </w:numPr>
              <w:rPr>
                <w:sz w:val="16"/>
                <w:szCs w:val="16"/>
              </w:rPr>
            </w:pPr>
            <w:r w:rsidRPr="007C0969">
              <w:rPr>
                <w:rStyle w:val="Gl"/>
                <w:rFonts w:eastAsiaTheme="majorEastAsia"/>
                <w:b w:val="0"/>
                <w:bCs w:val="0"/>
                <w:sz w:val="16"/>
                <w:szCs w:val="16"/>
              </w:rPr>
              <w:t>Teknolojik altyapının eğitim süreçlerinde kullanımı izlenecek ve her yarıyıl sonunda program bazlı değerlendirme raporu hazırlanacaktır.</w:t>
            </w:r>
          </w:p>
        </w:tc>
        <w:tc>
          <w:tcPr>
            <w:tcW w:w="2043" w:type="dxa"/>
            <w:shd w:val="clear" w:color="auto" w:fill="auto"/>
            <w:vAlign w:val="center"/>
          </w:tcPr>
          <w:p w14:paraId="6B78209F" w14:textId="77777777" w:rsidR="007C0969" w:rsidRPr="007C0969" w:rsidRDefault="007C0969" w:rsidP="007C0969">
            <w:pPr>
              <w:pStyle w:val="NormalWeb"/>
              <w:numPr>
                <w:ilvl w:val="0"/>
                <w:numId w:val="45"/>
              </w:numPr>
              <w:rPr>
                <w:sz w:val="16"/>
                <w:szCs w:val="16"/>
              </w:rPr>
            </w:pPr>
            <w:r w:rsidRPr="007C0969">
              <w:rPr>
                <w:rStyle w:val="Gl"/>
                <w:rFonts w:eastAsiaTheme="majorEastAsia"/>
                <w:b w:val="0"/>
                <w:bCs w:val="0"/>
                <w:sz w:val="16"/>
                <w:szCs w:val="16"/>
              </w:rPr>
              <w:t>Program özelinde ihtiyaç analizi yapılması:</w:t>
            </w:r>
            <w:r w:rsidRPr="007C0969">
              <w:rPr>
                <w:sz w:val="16"/>
                <w:szCs w:val="16"/>
              </w:rPr>
              <w:br/>
              <w:t xml:space="preserve">→ </w:t>
            </w:r>
            <w:r w:rsidRPr="007C0969">
              <w:rPr>
                <w:rStyle w:val="Vurgu"/>
                <w:rFonts w:eastAsiaTheme="majorEastAsia"/>
                <w:sz w:val="16"/>
                <w:szCs w:val="16"/>
              </w:rPr>
              <w:t>1 – 11 Ekim 2025</w:t>
            </w:r>
            <w:r w:rsidRPr="007C0969">
              <w:rPr>
                <w:sz w:val="16"/>
                <w:szCs w:val="16"/>
              </w:rPr>
              <w:br/>
              <w:t>(Dersler başlamadan önce öğretim elemanları ve sektör temsilcileriyle görüşmeler yapılabilir.)</w:t>
            </w:r>
          </w:p>
          <w:p w14:paraId="7A886187" w14:textId="77777777" w:rsidR="007C0969" w:rsidRPr="007C0969" w:rsidRDefault="007C0969" w:rsidP="007C0969">
            <w:pPr>
              <w:pStyle w:val="NormalWeb"/>
              <w:numPr>
                <w:ilvl w:val="0"/>
                <w:numId w:val="45"/>
              </w:numPr>
              <w:rPr>
                <w:sz w:val="16"/>
                <w:szCs w:val="16"/>
              </w:rPr>
            </w:pPr>
            <w:r w:rsidRPr="007C0969">
              <w:rPr>
                <w:rStyle w:val="Gl"/>
                <w:rFonts w:eastAsiaTheme="majorEastAsia"/>
                <w:b w:val="0"/>
                <w:bCs w:val="0"/>
                <w:sz w:val="16"/>
                <w:szCs w:val="16"/>
              </w:rPr>
              <w:t>Sektörle iş birliği protokollerinin geliştirilmesi:</w:t>
            </w:r>
            <w:r w:rsidRPr="007C0969">
              <w:rPr>
                <w:sz w:val="16"/>
                <w:szCs w:val="16"/>
              </w:rPr>
              <w:br/>
              <w:t xml:space="preserve">→ </w:t>
            </w:r>
            <w:r w:rsidRPr="007C0969">
              <w:rPr>
                <w:rStyle w:val="Vurgu"/>
                <w:rFonts w:eastAsiaTheme="majorEastAsia"/>
                <w:sz w:val="16"/>
                <w:szCs w:val="16"/>
              </w:rPr>
              <w:t>14 Ekim – 15 Kasım 2025</w:t>
            </w:r>
            <w:r w:rsidRPr="007C0969">
              <w:rPr>
                <w:sz w:val="16"/>
                <w:szCs w:val="16"/>
              </w:rPr>
              <w:br/>
              <w:t>(İhtiyaç analizine dayalı olarak sektörle temas ve protokol süreçleri yürütülebilir.)</w:t>
            </w:r>
          </w:p>
          <w:p w14:paraId="138DB717" w14:textId="1F11ABFB" w:rsidR="00E70802" w:rsidRPr="007C0969" w:rsidRDefault="007C0969" w:rsidP="007C0969">
            <w:pPr>
              <w:pStyle w:val="NormalWeb"/>
              <w:numPr>
                <w:ilvl w:val="0"/>
                <w:numId w:val="45"/>
              </w:numPr>
              <w:rPr>
                <w:sz w:val="16"/>
                <w:szCs w:val="16"/>
              </w:rPr>
            </w:pPr>
            <w:r w:rsidRPr="007C0969">
              <w:rPr>
                <w:rStyle w:val="Gl"/>
                <w:rFonts w:eastAsiaTheme="majorEastAsia"/>
                <w:b w:val="0"/>
                <w:bCs w:val="0"/>
                <w:sz w:val="16"/>
                <w:szCs w:val="16"/>
              </w:rPr>
              <w:t>Teknolojik altyapı kullanımının izlenmesi ve değerlendirme raporlarının hazırlanması:</w:t>
            </w:r>
            <w:r w:rsidRPr="007C0969">
              <w:rPr>
                <w:sz w:val="16"/>
                <w:szCs w:val="16"/>
              </w:rPr>
              <w:br/>
              <w:t xml:space="preserve">→ </w:t>
            </w:r>
            <w:r w:rsidRPr="007C0969">
              <w:rPr>
                <w:rStyle w:val="Vurgu"/>
                <w:rFonts w:eastAsiaTheme="majorEastAsia"/>
                <w:sz w:val="16"/>
                <w:szCs w:val="16"/>
              </w:rPr>
              <w:t>16 – 27 Ocak 2026</w:t>
            </w:r>
            <w:r w:rsidRPr="007C0969">
              <w:rPr>
                <w:sz w:val="16"/>
                <w:szCs w:val="16"/>
              </w:rPr>
              <w:br/>
              <w:t>(Yarıyıl sonunda uygulama sonuçlarına dayalı olarak değerlendirme yapılması planlanır.)</w:t>
            </w:r>
          </w:p>
        </w:tc>
        <w:tc>
          <w:tcPr>
            <w:tcW w:w="2231" w:type="dxa"/>
            <w:gridSpan w:val="2"/>
            <w:shd w:val="clear" w:color="auto" w:fill="auto"/>
            <w:vAlign w:val="center"/>
          </w:tcPr>
          <w:p w14:paraId="3EB5AA33"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5A4F2CE2" w14:textId="77777777" w:rsidR="00E70802" w:rsidRPr="007C0969" w:rsidRDefault="00E70802" w:rsidP="00AF62BB">
            <w:pPr>
              <w:jc w:val="both"/>
              <w:rPr>
                <w:color w:val="000000"/>
                <w:sz w:val="20"/>
                <w:szCs w:val="20"/>
              </w:rPr>
            </w:pPr>
          </w:p>
        </w:tc>
      </w:tr>
      <w:tr w:rsidR="00E70802" w:rsidRPr="007C0969" w14:paraId="4EB1520B" w14:textId="77777777" w:rsidTr="007208E6">
        <w:trPr>
          <w:trHeight w:val="657"/>
        </w:trPr>
        <w:tc>
          <w:tcPr>
            <w:tcW w:w="3120" w:type="dxa"/>
            <w:gridSpan w:val="2"/>
            <w:shd w:val="clear" w:color="auto" w:fill="auto"/>
            <w:vAlign w:val="center"/>
          </w:tcPr>
          <w:p w14:paraId="445A4D4F" w14:textId="77777777" w:rsidR="007C0969" w:rsidRPr="007C0969" w:rsidRDefault="007C0969" w:rsidP="007C0969">
            <w:pPr>
              <w:pStyle w:val="ListeNumaras"/>
              <w:numPr>
                <w:ilvl w:val="0"/>
                <w:numId w:val="0"/>
              </w:numPr>
              <w:rPr>
                <w:sz w:val="18"/>
                <w:szCs w:val="18"/>
              </w:rPr>
            </w:pPr>
            <w:r w:rsidRPr="007C0969">
              <w:rPr>
                <w:sz w:val="18"/>
                <w:szCs w:val="18"/>
              </w:rPr>
              <w:lastRenderedPageBreak/>
              <w:t xml:space="preserve">Program </w:t>
            </w:r>
            <w:proofErr w:type="spellStart"/>
            <w:r w:rsidRPr="007C0969">
              <w:rPr>
                <w:sz w:val="18"/>
                <w:szCs w:val="18"/>
              </w:rPr>
              <w:t>düzeyinde</w:t>
            </w:r>
            <w:proofErr w:type="spellEnd"/>
            <w:r w:rsidRPr="007C0969">
              <w:rPr>
                <w:sz w:val="18"/>
                <w:szCs w:val="18"/>
              </w:rPr>
              <w:t xml:space="preserve"> </w:t>
            </w:r>
            <w:proofErr w:type="spellStart"/>
            <w:r w:rsidRPr="007C0969">
              <w:rPr>
                <w:sz w:val="18"/>
                <w:szCs w:val="18"/>
              </w:rPr>
              <w:t>öğretim</w:t>
            </w:r>
            <w:proofErr w:type="spellEnd"/>
            <w:r w:rsidRPr="007C0969">
              <w:rPr>
                <w:sz w:val="18"/>
                <w:szCs w:val="18"/>
              </w:rPr>
              <w:t xml:space="preserve"> </w:t>
            </w:r>
            <w:proofErr w:type="spellStart"/>
            <w:r w:rsidRPr="007C0969">
              <w:rPr>
                <w:sz w:val="18"/>
                <w:szCs w:val="18"/>
              </w:rPr>
              <w:t>elemanlarının</w:t>
            </w:r>
            <w:proofErr w:type="spellEnd"/>
            <w:r w:rsidRPr="007C0969">
              <w:rPr>
                <w:sz w:val="18"/>
                <w:szCs w:val="18"/>
              </w:rPr>
              <w:t xml:space="preserve"> </w:t>
            </w:r>
            <w:proofErr w:type="spellStart"/>
            <w:r w:rsidRPr="007C0969">
              <w:rPr>
                <w:sz w:val="18"/>
                <w:szCs w:val="18"/>
              </w:rPr>
              <w:t>sektörle</w:t>
            </w:r>
            <w:proofErr w:type="spellEnd"/>
            <w:r w:rsidRPr="007C0969">
              <w:rPr>
                <w:sz w:val="18"/>
                <w:szCs w:val="18"/>
              </w:rPr>
              <w:t xml:space="preserve"> </w:t>
            </w:r>
            <w:proofErr w:type="spellStart"/>
            <w:r w:rsidRPr="007C0969">
              <w:rPr>
                <w:sz w:val="18"/>
                <w:szCs w:val="18"/>
              </w:rPr>
              <w:t>etkileşim</w:t>
            </w:r>
            <w:proofErr w:type="spellEnd"/>
            <w:r w:rsidRPr="007C0969">
              <w:rPr>
                <w:sz w:val="18"/>
                <w:szCs w:val="18"/>
              </w:rPr>
              <w:t xml:space="preserve"> </w:t>
            </w:r>
            <w:proofErr w:type="spellStart"/>
            <w:r w:rsidRPr="007C0969">
              <w:rPr>
                <w:sz w:val="18"/>
                <w:szCs w:val="18"/>
              </w:rPr>
              <w:t>düzeyi</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güncel</w:t>
            </w:r>
            <w:proofErr w:type="spellEnd"/>
            <w:r w:rsidRPr="007C0969">
              <w:rPr>
                <w:sz w:val="18"/>
                <w:szCs w:val="18"/>
              </w:rPr>
              <w:t xml:space="preserve"> </w:t>
            </w:r>
            <w:proofErr w:type="spellStart"/>
            <w:r w:rsidRPr="007C0969">
              <w:rPr>
                <w:sz w:val="18"/>
                <w:szCs w:val="18"/>
              </w:rPr>
              <w:t>uygulama</w:t>
            </w:r>
            <w:proofErr w:type="spellEnd"/>
            <w:r w:rsidRPr="007C0969">
              <w:rPr>
                <w:sz w:val="18"/>
                <w:szCs w:val="18"/>
              </w:rPr>
              <w:t xml:space="preserve"> </w:t>
            </w:r>
            <w:proofErr w:type="spellStart"/>
            <w:r w:rsidRPr="007C0969">
              <w:rPr>
                <w:sz w:val="18"/>
                <w:szCs w:val="18"/>
              </w:rPr>
              <w:t>bilgisine</w:t>
            </w:r>
            <w:proofErr w:type="spellEnd"/>
            <w:r w:rsidRPr="007C0969">
              <w:rPr>
                <w:sz w:val="18"/>
                <w:szCs w:val="18"/>
              </w:rPr>
              <w:t xml:space="preserve"> </w:t>
            </w:r>
            <w:proofErr w:type="spellStart"/>
            <w:r w:rsidRPr="007C0969">
              <w:rPr>
                <w:sz w:val="18"/>
                <w:szCs w:val="18"/>
              </w:rPr>
              <w:t>erişimi</w:t>
            </w:r>
            <w:proofErr w:type="spellEnd"/>
            <w:r w:rsidRPr="007C0969">
              <w:rPr>
                <w:sz w:val="18"/>
                <w:szCs w:val="18"/>
              </w:rPr>
              <w:t xml:space="preserve"> </w:t>
            </w:r>
            <w:proofErr w:type="spellStart"/>
            <w:r w:rsidRPr="007C0969">
              <w:rPr>
                <w:sz w:val="18"/>
                <w:szCs w:val="18"/>
              </w:rPr>
              <w:t>sınırlıdır</w:t>
            </w:r>
            <w:proofErr w:type="spellEnd"/>
            <w:r w:rsidRPr="007C0969">
              <w:rPr>
                <w:sz w:val="18"/>
                <w:szCs w:val="18"/>
              </w:rPr>
              <w:t>.</w:t>
            </w:r>
          </w:p>
          <w:p w14:paraId="1C862C1C" w14:textId="77777777" w:rsidR="00E70802" w:rsidRPr="007C0969" w:rsidRDefault="00E70802" w:rsidP="00AF62BB">
            <w:pPr>
              <w:jc w:val="both"/>
              <w:rPr>
                <w:color w:val="000000"/>
                <w:sz w:val="18"/>
                <w:szCs w:val="18"/>
              </w:rPr>
            </w:pPr>
          </w:p>
        </w:tc>
        <w:tc>
          <w:tcPr>
            <w:tcW w:w="2695" w:type="dxa"/>
            <w:shd w:val="clear" w:color="auto" w:fill="auto"/>
            <w:vAlign w:val="center"/>
          </w:tcPr>
          <w:p w14:paraId="6256E6F7" w14:textId="1760956D" w:rsidR="00E70802" w:rsidRPr="007C0969" w:rsidRDefault="007C0969" w:rsidP="007C0969">
            <w:pPr>
              <w:rPr>
                <w:color w:val="000000"/>
                <w:sz w:val="18"/>
                <w:szCs w:val="18"/>
              </w:rPr>
            </w:pPr>
            <w:r w:rsidRPr="007C0969">
              <w:rPr>
                <w:sz w:val="18"/>
                <w:szCs w:val="18"/>
              </w:rPr>
              <w:t>Bigadiç MYO ABİDR – Öğretim elemanı değerlendirme bölümü</w:t>
            </w:r>
            <w:r w:rsidRPr="007C0969">
              <w:rPr>
                <w:sz w:val="18"/>
                <w:szCs w:val="18"/>
              </w:rPr>
              <w:br/>
              <w:t>BAUN KİDR – Ölçüt 2.3.1</w:t>
            </w:r>
            <w:r w:rsidRPr="007C0969">
              <w:rPr>
                <w:sz w:val="18"/>
                <w:szCs w:val="18"/>
              </w:rPr>
              <w:br/>
              <w:t>Stratejik Plan 2025–2029 – Amaç 3.1</w:t>
            </w:r>
            <w:r w:rsidRPr="007C0969">
              <w:rPr>
                <w:sz w:val="18"/>
                <w:szCs w:val="18"/>
              </w:rPr>
              <w:br/>
            </w:r>
          </w:p>
        </w:tc>
        <w:tc>
          <w:tcPr>
            <w:tcW w:w="2402" w:type="dxa"/>
            <w:shd w:val="clear" w:color="auto" w:fill="auto"/>
            <w:vAlign w:val="center"/>
          </w:tcPr>
          <w:p w14:paraId="265F573F" w14:textId="77777777" w:rsidR="007C0969" w:rsidRPr="007C0969" w:rsidRDefault="007C0969" w:rsidP="007C0969">
            <w:pPr>
              <w:pStyle w:val="NormalWeb"/>
              <w:numPr>
                <w:ilvl w:val="0"/>
                <w:numId w:val="13"/>
              </w:numPr>
              <w:rPr>
                <w:rStyle w:val="Gl"/>
                <w:b w:val="0"/>
                <w:bCs w:val="0"/>
                <w:sz w:val="16"/>
                <w:szCs w:val="16"/>
              </w:rPr>
            </w:pPr>
            <w:r w:rsidRPr="007C0969">
              <w:rPr>
                <w:rStyle w:val="Gl"/>
                <w:rFonts w:eastAsiaTheme="majorEastAsia"/>
                <w:b w:val="0"/>
                <w:bCs w:val="0"/>
                <w:sz w:val="16"/>
                <w:szCs w:val="16"/>
              </w:rPr>
              <w:t>Öğretim elemanlarının sektörel bilgi ve becerilerini güncellemek amacıyla mesleki gelişim seminerleri, teknik geziler ve sektör odaklı çalıştaylara katılımı teşvik edilecektir.</w:t>
            </w:r>
          </w:p>
          <w:p w14:paraId="0BF6CA8C" w14:textId="3237EBD7" w:rsidR="007C0969" w:rsidRPr="007C0969" w:rsidRDefault="007C0969" w:rsidP="007C0969">
            <w:pPr>
              <w:pStyle w:val="NormalWeb"/>
              <w:numPr>
                <w:ilvl w:val="0"/>
                <w:numId w:val="13"/>
              </w:numPr>
              <w:rPr>
                <w:sz w:val="16"/>
                <w:szCs w:val="16"/>
              </w:rPr>
            </w:pPr>
            <w:r w:rsidRPr="007C0969">
              <w:rPr>
                <w:rStyle w:val="Gl"/>
                <w:rFonts w:eastAsiaTheme="majorEastAsia"/>
                <w:b w:val="0"/>
                <w:bCs w:val="0"/>
                <w:sz w:val="16"/>
                <w:szCs w:val="16"/>
              </w:rPr>
              <w:t>İlgili sektör temsilcileriyle yılda en az bir defa "Akademi-Sanayi Buluşması" temalı toplantılar düzenlenecek, öğretim elemanlarının sektörle doğrudan etkileşim kurması sağlanacaktır.</w:t>
            </w:r>
          </w:p>
          <w:p w14:paraId="15C502B3" w14:textId="2A7E0AC8" w:rsidR="007C0969" w:rsidRPr="007C0969" w:rsidRDefault="007C0969" w:rsidP="007C0969">
            <w:pPr>
              <w:pStyle w:val="NormalWeb"/>
              <w:numPr>
                <w:ilvl w:val="0"/>
                <w:numId w:val="13"/>
              </w:numPr>
              <w:rPr>
                <w:sz w:val="16"/>
                <w:szCs w:val="16"/>
              </w:rPr>
            </w:pPr>
            <w:r w:rsidRPr="007C0969">
              <w:rPr>
                <w:rStyle w:val="Gl"/>
                <w:rFonts w:eastAsiaTheme="majorEastAsia"/>
                <w:b w:val="0"/>
                <w:bCs w:val="0"/>
                <w:sz w:val="16"/>
                <w:szCs w:val="16"/>
              </w:rPr>
              <w:t xml:space="preserve">Ders içeriklerinin güncellenmesi sürecine sektör uzmanları davet edilerek öğretim elemanlarının sektör beklentileri doğrultusunda ders planlarını </w:t>
            </w:r>
            <w:proofErr w:type="gramStart"/>
            <w:r w:rsidRPr="007C0969">
              <w:rPr>
                <w:rStyle w:val="Gl"/>
                <w:rFonts w:eastAsiaTheme="majorEastAsia"/>
                <w:b w:val="0"/>
                <w:bCs w:val="0"/>
                <w:sz w:val="16"/>
                <w:szCs w:val="16"/>
              </w:rPr>
              <w:t>revize etmeleri</w:t>
            </w:r>
            <w:proofErr w:type="gramEnd"/>
            <w:r w:rsidRPr="007C0969">
              <w:rPr>
                <w:rStyle w:val="Gl"/>
                <w:rFonts w:eastAsiaTheme="majorEastAsia"/>
                <w:b w:val="0"/>
                <w:bCs w:val="0"/>
                <w:sz w:val="16"/>
                <w:szCs w:val="16"/>
              </w:rPr>
              <w:t xml:space="preserve"> desteklenecektir.</w:t>
            </w:r>
          </w:p>
          <w:p w14:paraId="3AE785CC" w14:textId="77777777" w:rsidR="00E70802" w:rsidRPr="007C0969" w:rsidRDefault="00E70802" w:rsidP="007C0969">
            <w:pPr>
              <w:rPr>
                <w:color w:val="000000"/>
                <w:sz w:val="16"/>
                <w:szCs w:val="16"/>
              </w:rPr>
            </w:pPr>
          </w:p>
        </w:tc>
        <w:tc>
          <w:tcPr>
            <w:tcW w:w="2043" w:type="dxa"/>
            <w:shd w:val="clear" w:color="auto" w:fill="auto"/>
            <w:vAlign w:val="center"/>
          </w:tcPr>
          <w:p w14:paraId="5D779F15" w14:textId="7024D1E7" w:rsidR="007C0969" w:rsidRPr="007C0969" w:rsidRDefault="007C0969" w:rsidP="007C0969">
            <w:pPr>
              <w:pStyle w:val="NormalWeb"/>
              <w:numPr>
                <w:ilvl w:val="1"/>
                <w:numId w:val="46"/>
              </w:numPr>
              <w:rPr>
                <w:sz w:val="16"/>
                <w:szCs w:val="16"/>
              </w:rPr>
            </w:pPr>
            <w:r w:rsidRPr="007C0969">
              <w:rPr>
                <w:rStyle w:val="Gl"/>
                <w:rFonts w:eastAsiaTheme="majorEastAsia"/>
                <w:b w:val="0"/>
                <w:bCs w:val="0"/>
                <w:sz w:val="16"/>
                <w:szCs w:val="16"/>
              </w:rPr>
              <w:t>Mesleki gelişim seminerleri, teknik geziler ve çalıştaylara katılımın teşvik edilmesi:</w:t>
            </w:r>
            <w:r w:rsidRPr="007C0969">
              <w:rPr>
                <w:sz w:val="16"/>
                <w:szCs w:val="16"/>
              </w:rPr>
              <w:br/>
              <w:t xml:space="preserve">→ </w:t>
            </w:r>
            <w:r w:rsidRPr="007C0969">
              <w:rPr>
                <w:rStyle w:val="Vurgu"/>
                <w:rFonts w:eastAsiaTheme="majorEastAsia"/>
                <w:sz w:val="16"/>
                <w:szCs w:val="16"/>
              </w:rPr>
              <w:t>1 Kasım 2025 – 30 Haziran 2026</w:t>
            </w:r>
            <w:r w:rsidRPr="007C0969">
              <w:rPr>
                <w:sz w:val="16"/>
                <w:szCs w:val="16"/>
              </w:rPr>
              <w:br/>
              <w:t>(Bu faaliyetler akademik yıl boyunca farklı tarihlerde organize edilebilir.)</w:t>
            </w:r>
          </w:p>
          <w:p w14:paraId="511EE037" w14:textId="4F957504" w:rsidR="007C0969" w:rsidRPr="007C0969" w:rsidRDefault="007C0969" w:rsidP="007C0969">
            <w:pPr>
              <w:pStyle w:val="NormalWeb"/>
              <w:numPr>
                <w:ilvl w:val="1"/>
                <w:numId w:val="46"/>
              </w:numPr>
              <w:rPr>
                <w:sz w:val="16"/>
                <w:szCs w:val="16"/>
              </w:rPr>
            </w:pPr>
            <w:r w:rsidRPr="007C0969">
              <w:rPr>
                <w:rStyle w:val="Gl"/>
                <w:rFonts w:eastAsiaTheme="majorEastAsia"/>
                <w:b w:val="0"/>
                <w:bCs w:val="0"/>
                <w:sz w:val="16"/>
                <w:szCs w:val="16"/>
              </w:rPr>
              <w:t>Akademi-Sanayi Buluşması temalı toplantıların düzenlenmesi:</w:t>
            </w:r>
            <w:r w:rsidRPr="007C0969">
              <w:rPr>
                <w:sz w:val="16"/>
                <w:szCs w:val="16"/>
              </w:rPr>
              <w:br/>
              <w:t xml:space="preserve">→ </w:t>
            </w:r>
            <w:r w:rsidRPr="007C0969">
              <w:rPr>
                <w:rStyle w:val="Vurgu"/>
                <w:rFonts w:eastAsiaTheme="majorEastAsia"/>
                <w:sz w:val="16"/>
                <w:szCs w:val="16"/>
              </w:rPr>
              <w:t>11 – 22 Kasım 2025</w:t>
            </w:r>
            <w:r w:rsidRPr="007C0969">
              <w:rPr>
                <w:sz w:val="16"/>
                <w:szCs w:val="16"/>
              </w:rPr>
              <w:br/>
              <w:t>(Güz dönemi içerisinde sektörle iş birliğini artırmaya yönelik zaman aralığıdır.)</w:t>
            </w:r>
          </w:p>
          <w:p w14:paraId="5F04A472" w14:textId="44F16C7F" w:rsidR="00E70802" w:rsidRPr="007C0969" w:rsidRDefault="007C0969" w:rsidP="007C0969">
            <w:pPr>
              <w:pStyle w:val="NormalWeb"/>
              <w:numPr>
                <w:ilvl w:val="1"/>
                <w:numId w:val="46"/>
              </w:numPr>
              <w:rPr>
                <w:sz w:val="16"/>
                <w:szCs w:val="16"/>
              </w:rPr>
            </w:pPr>
            <w:r w:rsidRPr="007C0969">
              <w:rPr>
                <w:rStyle w:val="Gl"/>
                <w:rFonts w:eastAsiaTheme="majorEastAsia"/>
                <w:b w:val="0"/>
                <w:bCs w:val="0"/>
                <w:sz w:val="16"/>
                <w:szCs w:val="16"/>
              </w:rPr>
              <w:t>Ders içeriklerinin güncellenmesi sürecinde sektör uzmanlarının davet edilmesi:</w:t>
            </w:r>
            <w:r w:rsidRPr="007C0969">
              <w:rPr>
                <w:sz w:val="16"/>
                <w:szCs w:val="16"/>
              </w:rPr>
              <w:br/>
              <w:t xml:space="preserve">→ </w:t>
            </w:r>
            <w:r w:rsidRPr="007C0969">
              <w:rPr>
                <w:rStyle w:val="Vurgu"/>
                <w:rFonts w:eastAsiaTheme="majorEastAsia"/>
                <w:sz w:val="16"/>
                <w:szCs w:val="16"/>
              </w:rPr>
              <w:t>5 – 16 Ocak 2026</w:t>
            </w:r>
            <w:r w:rsidRPr="007C0969">
              <w:rPr>
                <w:sz w:val="16"/>
                <w:szCs w:val="16"/>
              </w:rPr>
              <w:br/>
              <w:t>(Dönem sonundaki ders içeriği güncelleme sürecine denk gelecek biçimde planlanmıştır.)</w:t>
            </w:r>
          </w:p>
        </w:tc>
        <w:tc>
          <w:tcPr>
            <w:tcW w:w="2231" w:type="dxa"/>
            <w:gridSpan w:val="2"/>
            <w:shd w:val="clear" w:color="auto" w:fill="auto"/>
            <w:vAlign w:val="center"/>
          </w:tcPr>
          <w:p w14:paraId="5025923D"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4C680C6B" w14:textId="77777777" w:rsidR="00E70802" w:rsidRPr="007C0969" w:rsidRDefault="00E70802" w:rsidP="00AF62BB">
            <w:pPr>
              <w:jc w:val="both"/>
              <w:rPr>
                <w:color w:val="000000"/>
                <w:sz w:val="20"/>
                <w:szCs w:val="20"/>
              </w:rPr>
            </w:pPr>
          </w:p>
        </w:tc>
      </w:tr>
      <w:tr w:rsidR="00E70802" w:rsidRPr="007C0969" w14:paraId="57C8E977" w14:textId="77777777" w:rsidTr="007208E6">
        <w:trPr>
          <w:trHeight w:val="657"/>
        </w:trPr>
        <w:tc>
          <w:tcPr>
            <w:tcW w:w="3120" w:type="dxa"/>
            <w:gridSpan w:val="2"/>
            <w:shd w:val="clear" w:color="auto" w:fill="auto"/>
            <w:vAlign w:val="center"/>
          </w:tcPr>
          <w:p w14:paraId="75F7E6B2" w14:textId="77777777" w:rsidR="007C0969" w:rsidRPr="007C0969" w:rsidRDefault="007C0969" w:rsidP="007C0969">
            <w:pPr>
              <w:pStyle w:val="ListeNumaras"/>
              <w:numPr>
                <w:ilvl w:val="0"/>
                <w:numId w:val="0"/>
              </w:numPr>
              <w:rPr>
                <w:sz w:val="18"/>
                <w:szCs w:val="18"/>
              </w:rPr>
            </w:pPr>
            <w:proofErr w:type="spellStart"/>
            <w:r w:rsidRPr="007C0969">
              <w:rPr>
                <w:sz w:val="18"/>
                <w:szCs w:val="18"/>
              </w:rPr>
              <w:t>Mezun</w:t>
            </w:r>
            <w:proofErr w:type="spellEnd"/>
            <w:r w:rsidRPr="007C0969">
              <w:rPr>
                <w:sz w:val="18"/>
                <w:szCs w:val="18"/>
              </w:rPr>
              <w:t xml:space="preserve"> </w:t>
            </w:r>
            <w:proofErr w:type="spellStart"/>
            <w:r w:rsidRPr="007C0969">
              <w:rPr>
                <w:sz w:val="18"/>
                <w:szCs w:val="18"/>
              </w:rPr>
              <w:t>yeterliliklerinin</w:t>
            </w:r>
            <w:proofErr w:type="spellEnd"/>
            <w:r w:rsidRPr="007C0969">
              <w:rPr>
                <w:sz w:val="18"/>
                <w:szCs w:val="18"/>
              </w:rPr>
              <w:t xml:space="preserve"> </w:t>
            </w:r>
            <w:proofErr w:type="spellStart"/>
            <w:r w:rsidRPr="007C0969">
              <w:rPr>
                <w:sz w:val="18"/>
                <w:szCs w:val="18"/>
              </w:rPr>
              <w:t>analizine</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iş</w:t>
            </w:r>
            <w:proofErr w:type="spellEnd"/>
            <w:r w:rsidRPr="007C0969">
              <w:rPr>
                <w:sz w:val="18"/>
                <w:szCs w:val="18"/>
              </w:rPr>
              <w:t xml:space="preserve"> </w:t>
            </w:r>
            <w:proofErr w:type="spellStart"/>
            <w:r w:rsidRPr="007C0969">
              <w:rPr>
                <w:sz w:val="18"/>
                <w:szCs w:val="18"/>
              </w:rPr>
              <w:t>gücü</w:t>
            </w:r>
            <w:proofErr w:type="spellEnd"/>
            <w:r w:rsidRPr="007C0969">
              <w:rPr>
                <w:sz w:val="18"/>
                <w:szCs w:val="18"/>
              </w:rPr>
              <w:t xml:space="preserve"> </w:t>
            </w:r>
            <w:proofErr w:type="spellStart"/>
            <w:r w:rsidRPr="007C0969">
              <w:rPr>
                <w:sz w:val="18"/>
                <w:szCs w:val="18"/>
              </w:rPr>
              <w:t>piyasası</w:t>
            </w:r>
            <w:proofErr w:type="spellEnd"/>
            <w:r w:rsidRPr="007C0969">
              <w:rPr>
                <w:sz w:val="18"/>
                <w:szCs w:val="18"/>
              </w:rPr>
              <w:t xml:space="preserve"> </w:t>
            </w:r>
            <w:proofErr w:type="spellStart"/>
            <w:r w:rsidRPr="007C0969">
              <w:rPr>
                <w:sz w:val="18"/>
                <w:szCs w:val="18"/>
              </w:rPr>
              <w:t>beklentileriyle</w:t>
            </w:r>
            <w:proofErr w:type="spellEnd"/>
            <w:r w:rsidRPr="007C0969">
              <w:rPr>
                <w:sz w:val="18"/>
                <w:szCs w:val="18"/>
              </w:rPr>
              <w:t xml:space="preserve"> </w:t>
            </w:r>
            <w:proofErr w:type="spellStart"/>
            <w:r w:rsidRPr="007C0969">
              <w:rPr>
                <w:sz w:val="18"/>
                <w:szCs w:val="18"/>
              </w:rPr>
              <w:t>eşleştirilmesine</w:t>
            </w:r>
            <w:proofErr w:type="spellEnd"/>
            <w:r w:rsidRPr="007C0969">
              <w:rPr>
                <w:sz w:val="18"/>
                <w:szCs w:val="18"/>
              </w:rPr>
              <w:t xml:space="preserve"> </w:t>
            </w:r>
            <w:proofErr w:type="spellStart"/>
            <w:r w:rsidRPr="007C0969">
              <w:rPr>
                <w:sz w:val="18"/>
                <w:szCs w:val="18"/>
              </w:rPr>
              <w:t>yönelik</w:t>
            </w:r>
            <w:proofErr w:type="spellEnd"/>
            <w:r w:rsidRPr="007C0969">
              <w:rPr>
                <w:sz w:val="18"/>
                <w:szCs w:val="18"/>
              </w:rPr>
              <w:t xml:space="preserve"> </w:t>
            </w:r>
            <w:proofErr w:type="spellStart"/>
            <w:r w:rsidRPr="007C0969">
              <w:rPr>
                <w:sz w:val="18"/>
                <w:szCs w:val="18"/>
              </w:rPr>
              <w:t>kanıta</w:t>
            </w:r>
            <w:proofErr w:type="spellEnd"/>
            <w:r w:rsidRPr="007C0969">
              <w:rPr>
                <w:sz w:val="18"/>
                <w:szCs w:val="18"/>
              </w:rPr>
              <w:t xml:space="preserve"> </w:t>
            </w:r>
            <w:proofErr w:type="spellStart"/>
            <w:r w:rsidRPr="007C0969">
              <w:rPr>
                <w:sz w:val="18"/>
                <w:szCs w:val="18"/>
              </w:rPr>
              <w:t>dayalı</w:t>
            </w:r>
            <w:proofErr w:type="spellEnd"/>
            <w:r w:rsidRPr="007C0969">
              <w:rPr>
                <w:sz w:val="18"/>
                <w:szCs w:val="18"/>
              </w:rPr>
              <w:t xml:space="preserve"> </w:t>
            </w:r>
            <w:proofErr w:type="spellStart"/>
            <w:r w:rsidRPr="007C0969">
              <w:rPr>
                <w:sz w:val="18"/>
                <w:szCs w:val="18"/>
              </w:rPr>
              <w:t>süreç</w:t>
            </w:r>
            <w:proofErr w:type="spellEnd"/>
            <w:r w:rsidRPr="007C0969">
              <w:rPr>
                <w:sz w:val="18"/>
                <w:szCs w:val="18"/>
              </w:rPr>
              <w:t xml:space="preserve"> </w:t>
            </w:r>
            <w:proofErr w:type="spellStart"/>
            <w:r w:rsidRPr="007C0969">
              <w:rPr>
                <w:sz w:val="18"/>
                <w:szCs w:val="18"/>
              </w:rPr>
              <w:t>eksikliği</w:t>
            </w:r>
            <w:proofErr w:type="spellEnd"/>
            <w:r w:rsidRPr="007C0969">
              <w:rPr>
                <w:sz w:val="18"/>
                <w:szCs w:val="18"/>
              </w:rPr>
              <w:t xml:space="preserve"> </w:t>
            </w:r>
            <w:proofErr w:type="spellStart"/>
            <w:r w:rsidRPr="007C0969">
              <w:rPr>
                <w:sz w:val="18"/>
                <w:szCs w:val="18"/>
              </w:rPr>
              <w:t>bulunmaktadır</w:t>
            </w:r>
            <w:proofErr w:type="spellEnd"/>
            <w:r w:rsidRPr="007C0969">
              <w:rPr>
                <w:sz w:val="18"/>
                <w:szCs w:val="18"/>
              </w:rPr>
              <w:t>.</w:t>
            </w:r>
          </w:p>
          <w:p w14:paraId="2E3962E7" w14:textId="77777777" w:rsidR="00E70802" w:rsidRPr="007C0969" w:rsidRDefault="00E70802" w:rsidP="00AF62BB">
            <w:pPr>
              <w:jc w:val="both"/>
              <w:rPr>
                <w:color w:val="000000"/>
                <w:sz w:val="18"/>
                <w:szCs w:val="18"/>
              </w:rPr>
            </w:pPr>
          </w:p>
        </w:tc>
        <w:tc>
          <w:tcPr>
            <w:tcW w:w="2695" w:type="dxa"/>
            <w:shd w:val="clear" w:color="auto" w:fill="auto"/>
            <w:vAlign w:val="center"/>
          </w:tcPr>
          <w:p w14:paraId="6A940B76" w14:textId="77D95605" w:rsidR="00E70802" w:rsidRPr="007C0969" w:rsidRDefault="007C0969" w:rsidP="007C0969">
            <w:pPr>
              <w:rPr>
                <w:color w:val="000000"/>
                <w:sz w:val="18"/>
                <w:szCs w:val="18"/>
              </w:rPr>
            </w:pPr>
            <w:r w:rsidRPr="007C0969">
              <w:rPr>
                <w:sz w:val="18"/>
                <w:szCs w:val="18"/>
              </w:rPr>
              <w:t>Bigadiç MYO ABİDR – 2.5.1 Program çıktıları analizi</w:t>
            </w:r>
            <w:r w:rsidRPr="007C0969">
              <w:rPr>
                <w:sz w:val="18"/>
                <w:szCs w:val="18"/>
              </w:rPr>
              <w:br/>
              <w:t>BAUN KİDR – Ölçüt 2.5.1</w:t>
            </w:r>
            <w:r w:rsidRPr="007C0969">
              <w:rPr>
                <w:sz w:val="18"/>
                <w:szCs w:val="18"/>
              </w:rPr>
              <w:br/>
              <w:t>Stratejik Plan – Hedef 4.2.3</w:t>
            </w:r>
          </w:p>
        </w:tc>
        <w:tc>
          <w:tcPr>
            <w:tcW w:w="2402" w:type="dxa"/>
            <w:shd w:val="clear" w:color="auto" w:fill="auto"/>
            <w:vAlign w:val="center"/>
          </w:tcPr>
          <w:p w14:paraId="6C7A311F" w14:textId="59272B25" w:rsidR="007C0969" w:rsidRPr="007C0969" w:rsidRDefault="007C0969" w:rsidP="007C0969">
            <w:pPr>
              <w:pStyle w:val="NormalWeb"/>
              <w:numPr>
                <w:ilvl w:val="0"/>
                <w:numId w:val="14"/>
              </w:numPr>
              <w:rPr>
                <w:sz w:val="16"/>
                <w:szCs w:val="16"/>
              </w:rPr>
            </w:pPr>
            <w:r w:rsidRPr="007C0969">
              <w:rPr>
                <w:rStyle w:val="Gl"/>
                <w:rFonts w:eastAsiaTheme="majorEastAsia"/>
                <w:b w:val="0"/>
                <w:bCs w:val="0"/>
                <w:sz w:val="16"/>
                <w:szCs w:val="16"/>
              </w:rPr>
              <w:t>Mezun yeterliliklerinin analizi için çevrim içi mezun anketleri geliştirilecek, yılda en az bir kez mezunlara uygulanarak yeterlilik düzeyleri ölçülecektir.</w:t>
            </w:r>
          </w:p>
          <w:p w14:paraId="26BB6CFF" w14:textId="7ED9A783" w:rsidR="007C0969" w:rsidRPr="007C0969" w:rsidRDefault="007C0969" w:rsidP="007C0969">
            <w:pPr>
              <w:pStyle w:val="NormalWeb"/>
              <w:numPr>
                <w:ilvl w:val="0"/>
                <w:numId w:val="14"/>
              </w:numPr>
              <w:rPr>
                <w:sz w:val="16"/>
                <w:szCs w:val="16"/>
              </w:rPr>
            </w:pPr>
            <w:r w:rsidRPr="007C0969">
              <w:rPr>
                <w:rStyle w:val="Gl"/>
                <w:rFonts w:eastAsiaTheme="majorEastAsia"/>
                <w:b w:val="0"/>
                <w:bCs w:val="0"/>
                <w:sz w:val="16"/>
                <w:szCs w:val="16"/>
              </w:rPr>
              <w:t>İş gücü piyasasının beklentilerini belirlemek amacıyla yerel ve bölgesel işverenlerle odak grup görüşmeleri ve paydaş toplantıları düzenlenecektir.</w:t>
            </w:r>
          </w:p>
          <w:p w14:paraId="7F513A57" w14:textId="251468B4" w:rsidR="007C0969" w:rsidRPr="007C0969" w:rsidRDefault="007C0969" w:rsidP="007C0969">
            <w:pPr>
              <w:pStyle w:val="NormalWeb"/>
              <w:numPr>
                <w:ilvl w:val="0"/>
                <w:numId w:val="14"/>
              </w:numPr>
              <w:rPr>
                <w:sz w:val="16"/>
                <w:szCs w:val="16"/>
              </w:rPr>
            </w:pPr>
            <w:r w:rsidRPr="007C0969">
              <w:rPr>
                <w:rStyle w:val="Gl"/>
                <w:rFonts w:eastAsiaTheme="majorEastAsia"/>
                <w:b w:val="0"/>
                <w:bCs w:val="0"/>
                <w:sz w:val="16"/>
                <w:szCs w:val="16"/>
              </w:rPr>
              <w:t xml:space="preserve">Elde edilen mezun ve işveren verileri ışığında program çıktılarının ve ders içeriklerinin gözden geçirilmesi için program </w:t>
            </w:r>
            <w:r w:rsidRPr="007C0969">
              <w:rPr>
                <w:rStyle w:val="Gl"/>
                <w:rFonts w:eastAsiaTheme="majorEastAsia"/>
                <w:b w:val="0"/>
                <w:bCs w:val="0"/>
                <w:sz w:val="16"/>
                <w:szCs w:val="16"/>
              </w:rPr>
              <w:lastRenderedPageBreak/>
              <w:t>danışma kurulları yılda en az bir defa toplanacaktır.</w:t>
            </w:r>
          </w:p>
          <w:p w14:paraId="6A381549" w14:textId="3C51777B" w:rsidR="007C0969" w:rsidRPr="007C0969" w:rsidRDefault="007C0969" w:rsidP="007C0969">
            <w:pPr>
              <w:pStyle w:val="NormalWeb"/>
              <w:numPr>
                <w:ilvl w:val="0"/>
                <w:numId w:val="14"/>
              </w:numPr>
              <w:rPr>
                <w:sz w:val="16"/>
                <w:szCs w:val="16"/>
              </w:rPr>
            </w:pPr>
            <w:r w:rsidRPr="007C0969">
              <w:rPr>
                <w:rStyle w:val="Gl"/>
                <w:rFonts w:eastAsiaTheme="majorEastAsia"/>
                <w:b w:val="0"/>
                <w:bCs w:val="0"/>
                <w:sz w:val="16"/>
                <w:szCs w:val="16"/>
              </w:rPr>
              <w:t>Mezun geri bildirimleri ve iş gücü piyasası analizlerinin, ders planlarının güncellenmesinde kullanıldığına dair belgeleyici raporlar hazırlanacaktır.</w:t>
            </w:r>
          </w:p>
          <w:p w14:paraId="4C889C03" w14:textId="19E7D864" w:rsidR="00E70802" w:rsidRPr="007C0969" w:rsidRDefault="007C0969" w:rsidP="007C0969">
            <w:pPr>
              <w:pStyle w:val="NormalWeb"/>
              <w:numPr>
                <w:ilvl w:val="0"/>
                <w:numId w:val="14"/>
              </w:numPr>
              <w:rPr>
                <w:sz w:val="16"/>
                <w:szCs w:val="16"/>
              </w:rPr>
            </w:pPr>
            <w:r w:rsidRPr="007C0969">
              <w:rPr>
                <w:rStyle w:val="Gl"/>
                <w:rFonts w:eastAsiaTheme="majorEastAsia"/>
                <w:b w:val="0"/>
                <w:bCs w:val="0"/>
                <w:sz w:val="16"/>
                <w:szCs w:val="16"/>
              </w:rPr>
              <w:t>İŞKUR, meslek odaları ve sektörel birliklerle iş birliği yapılarak bölgesel istihdam eğilimlerine yönelik bilgi akışı sağlanacaktır.</w:t>
            </w:r>
          </w:p>
        </w:tc>
        <w:tc>
          <w:tcPr>
            <w:tcW w:w="2043" w:type="dxa"/>
            <w:shd w:val="clear" w:color="auto" w:fill="auto"/>
            <w:vAlign w:val="center"/>
          </w:tcPr>
          <w:p w14:paraId="46E5E044" w14:textId="18A75CA5" w:rsidR="007C0969" w:rsidRPr="007C0969" w:rsidRDefault="007C0969" w:rsidP="007C0969">
            <w:pPr>
              <w:pStyle w:val="NormalWeb"/>
              <w:numPr>
                <w:ilvl w:val="0"/>
                <w:numId w:val="48"/>
              </w:numPr>
              <w:rPr>
                <w:sz w:val="16"/>
                <w:szCs w:val="16"/>
              </w:rPr>
            </w:pPr>
            <w:r w:rsidRPr="007C0969">
              <w:rPr>
                <w:rStyle w:val="Gl"/>
                <w:rFonts w:eastAsiaTheme="majorEastAsia"/>
                <w:b w:val="0"/>
                <w:bCs w:val="0"/>
                <w:sz w:val="16"/>
                <w:szCs w:val="16"/>
              </w:rPr>
              <w:lastRenderedPageBreak/>
              <w:t>Mezun yeterliliklerine yönelik çevrim içi anketlerin geliştirilmesi ve uygulanması:</w:t>
            </w:r>
            <w:r w:rsidRPr="007C0969">
              <w:rPr>
                <w:sz w:val="16"/>
                <w:szCs w:val="16"/>
              </w:rPr>
              <w:br/>
              <w:t xml:space="preserve">→ </w:t>
            </w:r>
            <w:r w:rsidRPr="007C0969">
              <w:rPr>
                <w:rStyle w:val="Vurgu"/>
                <w:rFonts w:eastAsiaTheme="majorEastAsia"/>
                <w:sz w:val="16"/>
                <w:szCs w:val="16"/>
              </w:rPr>
              <w:t>4 – 15 Kasım 2025</w:t>
            </w:r>
            <w:r w:rsidRPr="007C0969">
              <w:rPr>
                <w:sz w:val="16"/>
                <w:szCs w:val="16"/>
              </w:rPr>
              <w:br/>
              <w:t>(Mezun anketlerinin akademik yıl başında planlanması, daha sonra analiz ve raporlama için zaman bırakır.)</w:t>
            </w:r>
          </w:p>
          <w:p w14:paraId="7BD97CF9" w14:textId="6799ED59" w:rsidR="007C0969" w:rsidRPr="007C0969" w:rsidRDefault="007C0969" w:rsidP="007C0969">
            <w:pPr>
              <w:pStyle w:val="NormalWeb"/>
              <w:numPr>
                <w:ilvl w:val="0"/>
                <w:numId w:val="48"/>
              </w:numPr>
              <w:rPr>
                <w:sz w:val="16"/>
                <w:szCs w:val="16"/>
              </w:rPr>
            </w:pPr>
            <w:r w:rsidRPr="007C0969">
              <w:rPr>
                <w:rStyle w:val="Gl"/>
                <w:rFonts w:eastAsiaTheme="majorEastAsia"/>
                <w:b w:val="0"/>
                <w:bCs w:val="0"/>
                <w:sz w:val="16"/>
                <w:szCs w:val="16"/>
              </w:rPr>
              <w:t>İş gücü piyasasına yönelik odak grup görüşmeleri ve paydaş toplantılarının yapılması:</w:t>
            </w:r>
            <w:r w:rsidRPr="007C0969">
              <w:rPr>
                <w:sz w:val="16"/>
                <w:szCs w:val="16"/>
              </w:rPr>
              <w:br/>
              <w:t xml:space="preserve">→ </w:t>
            </w:r>
            <w:r w:rsidRPr="007C0969">
              <w:rPr>
                <w:rStyle w:val="Vurgu"/>
                <w:rFonts w:eastAsiaTheme="majorEastAsia"/>
                <w:sz w:val="16"/>
                <w:szCs w:val="16"/>
              </w:rPr>
              <w:t>2 – 13 Aralık 2025</w:t>
            </w:r>
            <w:r w:rsidRPr="007C0969">
              <w:rPr>
                <w:sz w:val="16"/>
                <w:szCs w:val="16"/>
              </w:rPr>
              <w:br/>
              <w:t xml:space="preserve">(Bölgesel paydaşlarla </w:t>
            </w:r>
            <w:r w:rsidRPr="007C0969">
              <w:rPr>
                <w:sz w:val="16"/>
                <w:szCs w:val="16"/>
              </w:rPr>
              <w:lastRenderedPageBreak/>
              <w:t>görüşmelerin güz yarıyılı ortasında yapılması uygun olur.)</w:t>
            </w:r>
          </w:p>
          <w:p w14:paraId="619C485A" w14:textId="17334D25" w:rsidR="007C0969" w:rsidRPr="007C0969" w:rsidRDefault="007C0969" w:rsidP="007C0969">
            <w:pPr>
              <w:pStyle w:val="NormalWeb"/>
              <w:numPr>
                <w:ilvl w:val="0"/>
                <w:numId w:val="48"/>
              </w:numPr>
              <w:rPr>
                <w:sz w:val="16"/>
                <w:szCs w:val="16"/>
              </w:rPr>
            </w:pPr>
            <w:r w:rsidRPr="007C0969">
              <w:rPr>
                <w:rStyle w:val="Gl"/>
                <w:rFonts w:eastAsiaTheme="majorEastAsia"/>
                <w:b w:val="0"/>
                <w:bCs w:val="0"/>
                <w:sz w:val="16"/>
                <w:szCs w:val="16"/>
              </w:rPr>
              <w:t>Program danışma kurullarının toplanması:</w:t>
            </w:r>
            <w:r w:rsidRPr="007C0969">
              <w:rPr>
                <w:sz w:val="16"/>
                <w:szCs w:val="16"/>
              </w:rPr>
              <w:br/>
              <w:t xml:space="preserve">→ </w:t>
            </w:r>
            <w:r w:rsidRPr="007C0969">
              <w:rPr>
                <w:rStyle w:val="Vurgu"/>
                <w:rFonts w:eastAsiaTheme="majorEastAsia"/>
                <w:sz w:val="16"/>
                <w:szCs w:val="16"/>
              </w:rPr>
              <w:t>13 – 24 Ocak 2026</w:t>
            </w:r>
            <w:r w:rsidRPr="007C0969">
              <w:rPr>
                <w:sz w:val="16"/>
                <w:szCs w:val="16"/>
              </w:rPr>
              <w:br/>
              <w:t xml:space="preserve">(Ders içeriklerini </w:t>
            </w:r>
            <w:proofErr w:type="gramStart"/>
            <w:r w:rsidRPr="007C0969">
              <w:rPr>
                <w:sz w:val="16"/>
                <w:szCs w:val="16"/>
              </w:rPr>
              <w:t>revize etmeye</w:t>
            </w:r>
            <w:proofErr w:type="gramEnd"/>
            <w:r w:rsidRPr="007C0969">
              <w:rPr>
                <w:sz w:val="16"/>
                <w:szCs w:val="16"/>
              </w:rPr>
              <w:t xml:space="preserve"> yönelik dönem sonu akademik kurul süreçleriyle örtüşür.)</w:t>
            </w:r>
          </w:p>
          <w:p w14:paraId="4390941D" w14:textId="262347CE" w:rsidR="007C0969" w:rsidRPr="007C0969" w:rsidRDefault="007C0969" w:rsidP="007C0969">
            <w:pPr>
              <w:pStyle w:val="NormalWeb"/>
              <w:numPr>
                <w:ilvl w:val="0"/>
                <w:numId w:val="48"/>
              </w:numPr>
              <w:rPr>
                <w:sz w:val="16"/>
                <w:szCs w:val="16"/>
              </w:rPr>
            </w:pPr>
            <w:r w:rsidRPr="007C0969">
              <w:rPr>
                <w:rStyle w:val="Gl"/>
                <w:rFonts w:eastAsiaTheme="majorEastAsia"/>
                <w:b w:val="0"/>
                <w:bCs w:val="0"/>
                <w:sz w:val="16"/>
                <w:szCs w:val="16"/>
              </w:rPr>
              <w:t>Mezun ve işveren verilerinin raporlanması ve ders planlarının güncellenmesinde kullanılması:</w:t>
            </w:r>
            <w:r w:rsidRPr="007C0969">
              <w:rPr>
                <w:sz w:val="16"/>
                <w:szCs w:val="16"/>
              </w:rPr>
              <w:br/>
              <w:t xml:space="preserve">→ </w:t>
            </w:r>
            <w:r w:rsidRPr="007C0969">
              <w:rPr>
                <w:rStyle w:val="Vurgu"/>
                <w:rFonts w:eastAsiaTheme="majorEastAsia"/>
                <w:sz w:val="16"/>
                <w:szCs w:val="16"/>
              </w:rPr>
              <w:t>27 Ocak – 7 Şubat 2026</w:t>
            </w:r>
            <w:r w:rsidRPr="007C0969">
              <w:rPr>
                <w:sz w:val="16"/>
                <w:szCs w:val="16"/>
              </w:rPr>
              <w:br/>
              <w:t>(Gözden geçirme ve belgelerin hazırlanması süreci dönem sonu ile bahar dönemi başı arasına denk gelir.)</w:t>
            </w:r>
          </w:p>
          <w:p w14:paraId="2FD5F961" w14:textId="12B9DCF4" w:rsidR="00E70802" w:rsidRPr="007C0969" w:rsidRDefault="007C0969" w:rsidP="007C0969">
            <w:pPr>
              <w:pStyle w:val="NormalWeb"/>
              <w:numPr>
                <w:ilvl w:val="0"/>
                <w:numId w:val="48"/>
              </w:numPr>
              <w:rPr>
                <w:sz w:val="16"/>
                <w:szCs w:val="16"/>
              </w:rPr>
            </w:pPr>
            <w:r w:rsidRPr="007C0969">
              <w:rPr>
                <w:rStyle w:val="Gl"/>
                <w:rFonts w:eastAsiaTheme="majorEastAsia"/>
                <w:b w:val="0"/>
                <w:bCs w:val="0"/>
                <w:sz w:val="16"/>
                <w:szCs w:val="16"/>
              </w:rPr>
              <w:t>İŞKUR, meslek odaları ve sektörel birliklerle bilgi akışı kurulması ve belgelenmesi:</w:t>
            </w:r>
            <w:r w:rsidRPr="007C0969">
              <w:rPr>
                <w:sz w:val="16"/>
                <w:szCs w:val="16"/>
              </w:rPr>
              <w:br/>
              <w:t xml:space="preserve">→ </w:t>
            </w:r>
            <w:r w:rsidRPr="007C0969">
              <w:rPr>
                <w:rStyle w:val="Vurgu"/>
                <w:rFonts w:eastAsiaTheme="majorEastAsia"/>
                <w:sz w:val="16"/>
                <w:szCs w:val="16"/>
              </w:rPr>
              <w:t>Kasım 2025 – Mayıs 2026 arası</w:t>
            </w:r>
            <w:r w:rsidRPr="007C0969">
              <w:rPr>
                <w:sz w:val="16"/>
                <w:szCs w:val="16"/>
              </w:rPr>
              <w:br/>
              <w:t>(</w:t>
            </w:r>
            <w:proofErr w:type="spellStart"/>
            <w:r w:rsidRPr="007C0969">
              <w:rPr>
                <w:sz w:val="16"/>
                <w:szCs w:val="16"/>
              </w:rPr>
              <w:t>Takvimlendirilebilir</w:t>
            </w:r>
            <w:proofErr w:type="spellEnd"/>
            <w:r w:rsidRPr="007C0969">
              <w:rPr>
                <w:sz w:val="16"/>
                <w:szCs w:val="16"/>
              </w:rPr>
              <w:t>, ancak iş birliği süreci tüm yıl sürecek şekilde kurgulanmalıdır.)</w:t>
            </w:r>
          </w:p>
        </w:tc>
        <w:tc>
          <w:tcPr>
            <w:tcW w:w="2231" w:type="dxa"/>
            <w:gridSpan w:val="2"/>
            <w:shd w:val="clear" w:color="auto" w:fill="auto"/>
            <w:vAlign w:val="center"/>
          </w:tcPr>
          <w:p w14:paraId="3ECCD35B"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52D53116" w14:textId="77777777" w:rsidR="00E70802" w:rsidRPr="007C0969" w:rsidRDefault="00E70802" w:rsidP="00AF62BB">
            <w:pPr>
              <w:jc w:val="both"/>
              <w:rPr>
                <w:color w:val="000000"/>
                <w:sz w:val="20"/>
                <w:szCs w:val="20"/>
              </w:rPr>
            </w:pPr>
          </w:p>
        </w:tc>
      </w:tr>
      <w:tr w:rsidR="00E70802" w:rsidRPr="007C0969" w14:paraId="64428645" w14:textId="77777777" w:rsidTr="007208E6">
        <w:trPr>
          <w:trHeight w:val="657"/>
        </w:trPr>
        <w:tc>
          <w:tcPr>
            <w:tcW w:w="3120" w:type="dxa"/>
            <w:gridSpan w:val="2"/>
            <w:shd w:val="clear" w:color="auto" w:fill="auto"/>
            <w:vAlign w:val="center"/>
          </w:tcPr>
          <w:p w14:paraId="714B7AB3" w14:textId="2DB5F95A" w:rsidR="00E70802" w:rsidRPr="007C0969" w:rsidRDefault="007C0969" w:rsidP="00AF62BB">
            <w:pPr>
              <w:jc w:val="both"/>
              <w:rPr>
                <w:color w:val="000000"/>
                <w:sz w:val="18"/>
                <w:szCs w:val="18"/>
              </w:rPr>
            </w:pPr>
            <w:r w:rsidRPr="007C0969">
              <w:rPr>
                <w:sz w:val="18"/>
                <w:szCs w:val="18"/>
              </w:rPr>
              <w:t>Eğitim-öğretim faaliyetlerinin iş gücü piyasası beklentileriyle uyum düzeyi yetersizdir.</w:t>
            </w:r>
          </w:p>
        </w:tc>
        <w:tc>
          <w:tcPr>
            <w:tcW w:w="2695" w:type="dxa"/>
            <w:shd w:val="clear" w:color="auto" w:fill="auto"/>
            <w:vAlign w:val="center"/>
          </w:tcPr>
          <w:p w14:paraId="77AF0B9A" w14:textId="6544A902" w:rsidR="00E70802" w:rsidRPr="007C0969" w:rsidRDefault="007C0969" w:rsidP="007C0969">
            <w:pPr>
              <w:rPr>
                <w:color w:val="000000"/>
                <w:sz w:val="18"/>
                <w:szCs w:val="18"/>
              </w:rPr>
            </w:pPr>
            <w:r w:rsidRPr="007C0969">
              <w:rPr>
                <w:sz w:val="18"/>
                <w:szCs w:val="18"/>
              </w:rPr>
              <w:t>ABİDR Raporu – Eğitim-Öğretim Süreci Değerlendirme Bulguları</w:t>
            </w:r>
            <w:r w:rsidRPr="007C0969">
              <w:rPr>
                <w:sz w:val="18"/>
                <w:szCs w:val="18"/>
              </w:rPr>
              <w:br/>
              <w:t>BAUN Stratejik Plan 2025–2029, Hedef 1.1.2</w:t>
            </w:r>
            <w:r w:rsidRPr="007C0969">
              <w:rPr>
                <w:sz w:val="18"/>
                <w:szCs w:val="18"/>
              </w:rPr>
              <w:br/>
            </w:r>
          </w:p>
        </w:tc>
        <w:tc>
          <w:tcPr>
            <w:tcW w:w="2402" w:type="dxa"/>
            <w:shd w:val="clear" w:color="auto" w:fill="auto"/>
            <w:vAlign w:val="center"/>
          </w:tcPr>
          <w:p w14:paraId="25307072" w14:textId="5692A068" w:rsidR="007C0969" w:rsidRPr="007C0969" w:rsidRDefault="007C0969" w:rsidP="007C0969">
            <w:pPr>
              <w:pStyle w:val="NormalWeb"/>
              <w:numPr>
                <w:ilvl w:val="0"/>
                <w:numId w:val="15"/>
              </w:numPr>
              <w:rPr>
                <w:rStyle w:val="Gl"/>
                <w:rFonts w:eastAsiaTheme="majorEastAsia"/>
                <w:b w:val="0"/>
                <w:bCs w:val="0"/>
                <w:sz w:val="16"/>
                <w:szCs w:val="16"/>
              </w:rPr>
            </w:pPr>
            <w:r w:rsidRPr="007C0969">
              <w:rPr>
                <w:rStyle w:val="Gl"/>
                <w:rFonts w:eastAsiaTheme="majorEastAsia"/>
                <w:b w:val="0"/>
                <w:bCs w:val="0"/>
                <w:sz w:val="16"/>
                <w:szCs w:val="16"/>
              </w:rPr>
              <w:t>İş dünyası ile uyumlu ders içerikleri geliştirmek amacıyla işverenlerden alınan geri bildirimler doğrultusunda yılda bir kez ders planları gözden geçirilecektir.</w:t>
            </w:r>
          </w:p>
          <w:p w14:paraId="2E36DD3B" w14:textId="6676BAB1" w:rsidR="007C0969" w:rsidRPr="007C0969" w:rsidRDefault="007C0969" w:rsidP="007C0969">
            <w:pPr>
              <w:pStyle w:val="NormalWeb"/>
              <w:numPr>
                <w:ilvl w:val="0"/>
                <w:numId w:val="15"/>
              </w:numPr>
              <w:rPr>
                <w:sz w:val="16"/>
                <w:szCs w:val="16"/>
              </w:rPr>
            </w:pPr>
            <w:r w:rsidRPr="007C0969">
              <w:rPr>
                <w:sz w:val="16"/>
                <w:szCs w:val="16"/>
              </w:rPr>
              <w:t>Sektörel sertifika programları veya kısa süreli mesleki eğitim modülleri planlanarak öğrencilerin iş gücüne daha donanımlı katılımı desteklenecektir.</w:t>
            </w:r>
          </w:p>
          <w:p w14:paraId="115D066A" w14:textId="72070E62" w:rsidR="00E70802" w:rsidRPr="007C0969" w:rsidRDefault="007C0969" w:rsidP="007C0969">
            <w:pPr>
              <w:pStyle w:val="ListeParagraf"/>
              <w:numPr>
                <w:ilvl w:val="0"/>
                <w:numId w:val="15"/>
              </w:numPr>
              <w:rPr>
                <w:color w:val="000000"/>
                <w:sz w:val="16"/>
                <w:szCs w:val="16"/>
              </w:rPr>
            </w:pPr>
            <w:r w:rsidRPr="007C0969">
              <w:rPr>
                <w:sz w:val="16"/>
                <w:szCs w:val="16"/>
              </w:rPr>
              <w:t xml:space="preserve">Mezunların istihdam edildiği sektörlerdeki görev tanımları </w:t>
            </w:r>
            <w:r w:rsidRPr="007C0969">
              <w:rPr>
                <w:sz w:val="16"/>
                <w:szCs w:val="16"/>
              </w:rPr>
              <w:lastRenderedPageBreak/>
              <w:t>analiz edilerek programdaki uygulamalı derslerin içeriği yeniden yapılandırılacaktır.</w:t>
            </w:r>
          </w:p>
        </w:tc>
        <w:tc>
          <w:tcPr>
            <w:tcW w:w="2043" w:type="dxa"/>
            <w:shd w:val="clear" w:color="auto" w:fill="auto"/>
            <w:vAlign w:val="center"/>
          </w:tcPr>
          <w:p w14:paraId="46FA7829" w14:textId="77777777" w:rsidR="007C0969" w:rsidRPr="007C0969" w:rsidRDefault="007C0969" w:rsidP="007C0969">
            <w:pPr>
              <w:pStyle w:val="NormalWeb"/>
              <w:numPr>
                <w:ilvl w:val="0"/>
                <w:numId w:val="51"/>
              </w:numPr>
              <w:rPr>
                <w:sz w:val="16"/>
                <w:szCs w:val="16"/>
              </w:rPr>
            </w:pPr>
            <w:r w:rsidRPr="007C0969">
              <w:rPr>
                <w:rStyle w:val="Gl"/>
                <w:rFonts w:eastAsiaTheme="majorEastAsia"/>
                <w:b w:val="0"/>
                <w:bCs w:val="0"/>
                <w:sz w:val="16"/>
                <w:szCs w:val="16"/>
              </w:rPr>
              <w:lastRenderedPageBreak/>
              <w:t>İşveren geri bildirimlerine dayalı ders planlarının gözden geçirilmesi:</w:t>
            </w:r>
            <w:r w:rsidRPr="007C0969">
              <w:rPr>
                <w:sz w:val="16"/>
                <w:szCs w:val="16"/>
              </w:rPr>
              <w:br/>
              <w:t xml:space="preserve">→ </w:t>
            </w:r>
            <w:r w:rsidRPr="007C0969">
              <w:rPr>
                <w:rStyle w:val="Vurgu"/>
                <w:rFonts w:eastAsiaTheme="majorEastAsia"/>
                <w:sz w:val="16"/>
                <w:szCs w:val="16"/>
              </w:rPr>
              <w:t>6 – 17 Ocak 2026</w:t>
            </w:r>
            <w:r w:rsidRPr="007C0969">
              <w:rPr>
                <w:sz w:val="16"/>
                <w:szCs w:val="16"/>
              </w:rPr>
              <w:br/>
              <w:t>(Dönem sonu kurul toplantılarıyla eş zamanlı planlanabilir.)</w:t>
            </w:r>
          </w:p>
          <w:p w14:paraId="6949DD0B" w14:textId="77777777" w:rsidR="007C0969" w:rsidRPr="007C0969" w:rsidRDefault="007C0969" w:rsidP="007C0969">
            <w:pPr>
              <w:pStyle w:val="NormalWeb"/>
              <w:numPr>
                <w:ilvl w:val="0"/>
                <w:numId w:val="51"/>
              </w:numPr>
              <w:rPr>
                <w:sz w:val="16"/>
                <w:szCs w:val="16"/>
              </w:rPr>
            </w:pPr>
            <w:r w:rsidRPr="007C0969">
              <w:rPr>
                <w:rStyle w:val="Gl"/>
                <w:rFonts w:eastAsiaTheme="majorEastAsia"/>
                <w:b w:val="0"/>
                <w:bCs w:val="0"/>
                <w:sz w:val="16"/>
                <w:szCs w:val="16"/>
              </w:rPr>
              <w:t>Sektörel sertifika programları ve kısa süreli mesleki eğitim modüllerinin oluşturulması:</w:t>
            </w:r>
            <w:r w:rsidRPr="007C0969">
              <w:rPr>
                <w:sz w:val="16"/>
                <w:szCs w:val="16"/>
              </w:rPr>
              <w:br/>
              <w:t xml:space="preserve">→ </w:t>
            </w:r>
            <w:r w:rsidRPr="007C0969">
              <w:rPr>
                <w:rStyle w:val="Vurgu"/>
                <w:rFonts w:eastAsiaTheme="majorEastAsia"/>
                <w:sz w:val="16"/>
                <w:szCs w:val="16"/>
              </w:rPr>
              <w:t>Şubat – Mayıs 2026</w:t>
            </w:r>
            <w:r w:rsidRPr="007C0969">
              <w:rPr>
                <w:sz w:val="16"/>
                <w:szCs w:val="16"/>
              </w:rPr>
              <w:br/>
              <w:t xml:space="preserve">(Bahar dönemine </w:t>
            </w:r>
            <w:r w:rsidRPr="007C0969">
              <w:rPr>
                <w:sz w:val="16"/>
                <w:szCs w:val="16"/>
              </w:rPr>
              <w:lastRenderedPageBreak/>
              <w:t>yaygın bir uygulama süreci gerektirir, esnek modül yapılandırması için uygundur.)</w:t>
            </w:r>
          </w:p>
          <w:p w14:paraId="38CBC08A" w14:textId="4CCD6278" w:rsidR="00E70802" w:rsidRPr="007C0969" w:rsidRDefault="007C0969" w:rsidP="007C0969">
            <w:pPr>
              <w:pStyle w:val="NormalWeb"/>
              <w:numPr>
                <w:ilvl w:val="0"/>
                <w:numId w:val="51"/>
              </w:numPr>
              <w:rPr>
                <w:sz w:val="16"/>
                <w:szCs w:val="16"/>
              </w:rPr>
            </w:pPr>
            <w:r w:rsidRPr="007C0969">
              <w:rPr>
                <w:rStyle w:val="Gl"/>
                <w:rFonts w:eastAsiaTheme="majorEastAsia"/>
                <w:b w:val="0"/>
                <w:bCs w:val="0"/>
                <w:sz w:val="16"/>
                <w:szCs w:val="16"/>
              </w:rPr>
              <w:t xml:space="preserve">Mezunların görev tanımlarına dayalı olarak uygulamalı ders içeriklerinin </w:t>
            </w:r>
            <w:proofErr w:type="gramStart"/>
            <w:r w:rsidRPr="007C0969">
              <w:rPr>
                <w:rStyle w:val="Gl"/>
                <w:rFonts w:eastAsiaTheme="majorEastAsia"/>
                <w:b w:val="0"/>
                <w:bCs w:val="0"/>
                <w:sz w:val="16"/>
                <w:szCs w:val="16"/>
              </w:rPr>
              <w:t>revize edilmesi</w:t>
            </w:r>
            <w:proofErr w:type="gramEnd"/>
            <w:r w:rsidRPr="007C0969">
              <w:rPr>
                <w:rStyle w:val="Gl"/>
                <w:rFonts w:eastAsiaTheme="majorEastAsia"/>
                <w:b w:val="0"/>
                <w:bCs w:val="0"/>
                <w:sz w:val="16"/>
                <w:szCs w:val="16"/>
              </w:rPr>
              <w:t>:</w:t>
            </w:r>
            <w:r w:rsidRPr="007C0969">
              <w:rPr>
                <w:sz w:val="16"/>
                <w:szCs w:val="16"/>
              </w:rPr>
              <w:br/>
              <w:t xml:space="preserve">→ </w:t>
            </w:r>
            <w:r w:rsidRPr="007C0969">
              <w:rPr>
                <w:rStyle w:val="Vurgu"/>
                <w:rFonts w:eastAsiaTheme="majorEastAsia"/>
                <w:sz w:val="16"/>
                <w:szCs w:val="16"/>
              </w:rPr>
              <w:t>3 – 14 Şubat 2026</w:t>
            </w:r>
            <w:r w:rsidRPr="007C0969">
              <w:rPr>
                <w:sz w:val="16"/>
                <w:szCs w:val="16"/>
              </w:rPr>
              <w:br/>
              <w:t>(Ders planı revizyonlarının yapılacağı dönem aralığıdır.)</w:t>
            </w:r>
          </w:p>
        </w:tc>
        <w:tc>
          <w:tcPr>
            <w:tcW w:w="2231" w:type="dxa"/>
            <w:gridSpan w:val="2"/>
            <w:shd w:val="clear" w:color="auto" w:fill="auto"/>
            <w:vAlign w:val="center"/>
          </w:tcPr>
          <w:p w14:paraId="7BA6322A"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31DF72C4" w14:textId="77777777" w:rsidR="00E70802" w:rsidRPr="007C0969" w:rsidRDefault="00E70802" w:rsidP="00AF62BB">
            <w:pPr>
              <w:jc w:val="both"/>
              <w:rPr>
                <w:color w:val="000000"/>
                <w:sz w:val="20"/>
                <w:szCs w:val="20"/>
              </w:rPr>
            </w:pPr>
          </w:p>
        </w:tc>
      </w:tr>
      <w:tr w:rsidR="00E70802" w:rsidRPr="007C0969" w14:paraId="18CE4236" w14:textId="77777777" w:rsidTr="007208E6">
        <w:trPr>
          <w:trHeight w:val="657"/>
        </w:trPr>
        <w:tc>
          <w:tcPr>
            <w:tcW w:w="3120" w:type="dxa"/>
            <w:gridSpan w:val="2"/>
            <w:shd w:val="clear" w:color="auto" w:fill="auto"/>
            <w:vAlign w:val="center"/>
          </w:tcPr>
          <w:p w14:paraId="54B48FD6" w14:textId="564747EC" w:rsidR="00E70802" w:rsidRPr="007C0969" w:rsidRDefault="007C0969" w:rsidP="00AF62BB">
            <w:pPr>
              <w:jc w:val="both"/>
              <w:rPr>
                <w:color w:val="000000"/>
                <w:sz w:val="18"/>
                <w:szCs w:val="18"/>
              </w:rPr>
            </w:pPr>
            <w:r w:rsidRPr="007C0969">
              <w:rPr>
                <w:sz w:val="18"/>
                <w:szCs w:val="18"/>
              </w:rPr>
              <w:t>Saha uygulamaları ve teknik gezi imkanları sektörel yeterlilik geliştirmede yetersizdir.</w:t>
            </w:r>
          </w:p>
        </w:tc>
        <w:tc>
          <w:tcPr>
            <w:tcW w:w="2695" w:type="dxa"/>
            <w:shd w:val="clear" w:color="auto" w:fill="auto"/>
            <w:vAlign w:val="center"/>
          </w:tcPr>
          <w:p w14:paraId="2DFEE3FA" w14:textId="244417C7" w:rsidR="00E70802" w:rsidRPr="007C0969" w:rsidRDefault="007C0969" w:rsidP="007C0969">
            <w:pPr>
              <w:rPr>
                <w:color w:val="000000"/>
                <w:sz w:val="18"/>
                <w:szCs w:val="18"/>
              </w:rPr>
            </w:pPr>
            <w:r w:rsidRPr="007C0969">
              <w:rPr>
                <w:sz w:val="18"/>
                <w:szCs w:val="18"/>
              </w:rPr>
              <w:t>PUKÖ Temelli Faaliyet Raporu – Uygulamalı Eğitim Geri Bildirimleri</w:t>
            </w:r>
            <w:r w:rsidRPr="007C0969">
              <w:rPr>
                <w:sz w:val="18"/>
                <w:szCs w:val="18"/>
              </w:rPr>
              <w:br/>
              <w:t>ABİDR Raporu – Teknik Uygulama ve Saha Deneyimi Eksiklikleri</w:t>
            </w:r>
            <w:r w:rsidRPr="007C0969">
              <w:rPr>
                <w:sz w:val="18"/>
                <w:szCs w:val="18"/>
              </w:rPr>
              <w:br/>
            </w:r>
          </w:p>
        </w:tc>
        <w:tc>
          <w:tcPr>
            <w:tcW w:w="2402" w:type="dxa"/>
            <w:shd w:val="clear" w:color="auto" w:fill="auto"/>
            <w:vAlign w:val="center"/>
          </w:tcPr>
          <w:p w14:paraId="4E86773D" w14:textId="77777777" w:rsidR="00E70802" w:rsidRPr="007C0969" w:rsidRDefault="007C0969" w:rsidP="007C0969">
            <w:pPr>
              <w:pStyle w:val="ListeParagraf"/>
              <w:numPr>
                <w:ilvl w:val="0"/>
                <w:numId w:val="16"/>
              </w:numPr>
              <w:rPr>
                <w:sz w:val="16"/>
                <w:szCs w:val="16"/>
              </w:rPr>
            </w:pPr>
            <w:r w:rsidRPr="007C0969">
              <w:rPr>
                <w:sz w:val="16"/>
                <w:szCs w:val="16"/>
              </w:rPr>
              <w:t xml:space="preserve">Ders içerikleri ve uygulamalı modüller </w:t>
            </w:r>
            <w:proofErr w:type="gramStart"/>
            <w:r w:rsidRPr="007C0969">
              <w:rPr>
                <w:sz w:val="16"/>
                <w:szCs w:val="16"/>
              </w:rPr>
              <w:t>revize edilerek</w:t>
            </w:r>
            <w:proofErr w:type="gramEnd"/>
            <w:r w:rsidRPr="007C0969">
              <w:rPr>
                <w:sz w:val="16"/>
                <w:szCs w:val="16"/>
              </w:rPr>
              <w:t xml:space="preserve"> teknik saha uygulamalarına ayrılan zaman artırılacaktır.</w:t>
            </w:r>
          </w:p>
          <w:p w14:paraId="267CC27E" w14:textId="50D22BB0" w:rsidR="007C0969" w:rsidRPr="007C0969" w:rsidRDefault="007C0969" w:rsidP="007C0969">
            <w:pPr>
              <w:pStyle w:val="ListeParagraf"/>
              <w:numPr>
                <w:ilvl w:val="0"/>
                <w:numId w:val="16"/>
              </w:numPr>
              <w:rPr>
                <w:color w:val="000000"/>
                <w:sz w:val="16"/>
                <w:szCs w:val="16"/>
              </w:rPr>
            </w:pPr>
            <w:r w:rsidRPr="007C0969">
              <w:rPr>
                <w:sz w:val="16"/>
                <w:szCs w:val="16"/>
              </w:rPr>
              <w:t>Saha gezilerinin çıktıları raporlanarak kalite kurulu ile paylaşılacak ve bu çıktılar sonraki eğitim planlamalarında kullanılacaktır.</w:t>
            </w:r>
          </w:p>
        </w:tc>
        <w:tc>
          <w:tcPr>
            <w:tcW w:w="2043" w:type="dxa"/>
            <w:shd w:val="clear" w:color="auto" w:fill="auto"/>
            <w:vAlign w:val="center"/>
          </w:tcPr>
          <w:p w14:paraId="12B2B31F" w14:textId="77777777" w:rsidR="007C0969" w:rsidRPr="007C0969" w:rsidRDefault="007C0969" w:rsidP="007C0969">
            <w:pPr>
              <w:pStyle w:val="NormalWeb"/>
              <w:numPr>
                <w:ilvl w:val="0"/>
                <w:numId w:val="53"/>
              </w:numPr>
              <w:rPr>
                <w:sz w:val="16"/>
                <w:szCs w:val="16"/>
              </w:rPr>
            </w:pPr>
            <w:r w:rsidRPr="007C0969">
              <w:rPr>
                <w:rStyle w:val="Gl"/>
                <w:rFonts w:eastAsiaTheme="majorEastAsia"/>
                <w:b w:val="0"/>
                <w:bCs w:val="0"/>
                <w:sz w:val="16"/>
                <w:szCs w:val="16"/>
              </w:rPr>
              <w:t xml:space="preserve">Uygulamalı modüllerin ve ders içeriklerinin </w:t>
            </w:r>
            <w:proofErr w:type="gramStart"/>
            <w:r w:rsidRPr="007C0969">
              <w:rPr>
                <w:rStyle w:val="Gl"/>
                <w:rFonts w:eastAsiaTheme="majorEastAsia"/>
                <w:b w:val="0"/>
                <w:bCs w:val="0"/>
                <w:sz w:val="16"/>
                <w:szCs w:val="16"/>
              </w:rPr>
              <w:t>revize edilerek</w:t>
            </w:r>
            <w:proofErr w:type="gramEnd"/>
            <w:r w:rsidRPr="007C0969">
              <w:rPr>
                <w:rStyle w:val="Gl"/>
                <w:rFonts w:eastAsiaTheme="majorEastAsia"/>
                <w:b w:val="0"/>
                <w:bCs w:val="0"/>
                <w:sz w:val="16"/>
                <w:szCs w:val="16"/>
              </w:rPr>
              <w:t xml:space="preserve"> saha uygulamalarına daha fazla zaman ayrılması:</w:t>
            </w:r>
            <w:r w:rsidRPr="007C0969">
              <w:rPr>
                <w:sz w:val="16"/>
                <w:szCs w:val="16"/>
              </w:rPr>
              <w:br/>
              <w:t xml:space="preserve">→ </w:t>
            </w:r>
            <w:r w:rsidRPr="007C0969">
              <w:rPr>
                <w:rStyle w:val="Vurgu"/>
                <w:rFonts w:eastAsiaTheme="majorEastAsia"/>
                <w:sz w:val="16"/>
                <w:szCs w:val="16"/>
              </w:rPr>
              <w:t>3 – 14 Şubat 2026</w:t>
            </w:r>
            <w:r w:rsidRPr="007C0969">
              <w:rPr>
                <w:sz w:val="16"/>
                <w:szCs w:val="16"/>
              </w:rPr>
              <w:br/>
              <w:t>(Ders planı revizyon haftasıyla örtüşecek şekilde planlanmıştır.)</w:t>
            </w:r>
          </w:p>
          <w:p w14:paraId="1B3E18FE" w14:textId="67568E9C" w:rsidR="00E70802" w:rsidRPr="007C0969" w:rsidRDefault="007C0969" w:rsidP="007C0969">
            <w:pPr>
              <w:pStyle w:val="NormalWeb"/>
              <w:numPr>
                <w:ilvl w:val="0"/>
                <w:numId w:val="53"/>
              </w:numPr>
              <w:rPr>
                <w:sz w:val="16"/>
                <w:szCs w:val="16"/>
              </w:rPr>
            </w:pPr>
            <w:r w:rsidRPr="007C0969">
              <w:rPr>
                <w:rStyle w:val="Gl"/>
                <w:rFonts w:eastAsiaTheme="majorEastAsia"/>
                <w:b w:val="0"/>
                <w:bCs w:val="0"/>
                <w:sz w:val="16"/>
                <w:szCs w:val="16"/>
              </w:rPr>
              <w:t>Saha gezilerinin çıktılarının raporlanması ve kalite kuruluna sunulması:</w:t>
            </w:r>
            <w:r w:rsidRPr="007C0969">
              <w:rPr>
                <w:sz w:val="16"/>
                <w:szCs w:val="16"/>
              </w:rPr>
              <w:br/>
              <w:t xml:space="preserve">→ </w:t>
            </w:r>
            <w:r w:rsidRPr="007C0969">
              <w:rPr>
                <w:rStyle w:val="Vurgu"/>
                <w:rFonts w:eastAsiaTheme="majorEastAsia"/>
                <w:sz w:val="16"/>
                <w:szCs w:val="16"/>
              </w:rPr>
              <w:t>Her yarıyıl sonunda: Ocak 2026 ve Haziran 2026</w:t>
            </w:r>
            <w:r w:rsidRPr="007C0969">
              <w:rPr>
                <w:sz w:val="16"/>
                <w:szCs w:val="16"/>
              </w:rPr>
              <w:br/>
              <w:t>(Dönem sonu değerlendirme ve raporlama haftalarında gerçekleştirilebilir.)</w:t>
            </w:r>
          </w:p>
        </w:tc>
        <w:tc>
          <w:tcPr>
            <w:tcW w:w="2231" w:type="dxa"/>
            <w:gridSpan w:val="2"/>
            <w:shd w:val="clear" w:color="auto" w:fill="auto"/>
            <w:vAlign w:val="center"/>
          </w:tcPr>
          <w:p w14:paraId="38518B1C"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2B528BE9" w14:textId="77777777" w:rsidR="00E70802" w:rsidRPr="007C0969" w:rsidRDefault="00E70802" w:rsidP="00AF62BB">
            <w:pPr>
              <w:jc w:val="both"/>
              <w:rPr>
                <w:color w:val="000000"/>
                <w:sz w:val="20"/>
                <w:szCs w:val="20"/>
              </w:rPr>
            </w:pPr>
          </w:p>
        </w:tc>
      </w:tr>
      <w:tr w:rsidR="00E70802" w:rsidRPr="007C0969" w14:paraId="7569704C" w14:textId="77777777" w:rsidTr="007208E6">
        <w:trPr>
          <w:trHeight w:val="657"/>
        </w:trPr>
        <w:tc>
          <w:tcPr>
            <w:tcW w:w="3120" w:type="dxa"/>
            <w:gridSpan w:val="2"/>
            <w:shd w:val="clear" w:color="auto" w:fill="auto"/>
            <w:vAlign w:val="center"/>
          </w:tcPr>
          <w:p w14:paraId="3DD1CB63" w14:textId="77777777" w:rsidR="007C0969" w:rsidRPr="007C0969" w:rsidRDefault="007C0969" w:rsidP="007C0969">
            <w:pPr>
              <w:pStyle w:val="ListeNumaras"/>
              <w:numPr>
                <w:ilvl w:val="0"/>
                <w:numId w:val="0"/>
              </w:numPr>
              <w:rPr>
                <w:sz w:val="18"/>
                <w:szCs w:val="18"/>
              </w:rPr>
            </w:pPr>
            <w:proofErr w:type="spellStart"/>
            <w:r w:rsidRPr="007C0969">
              <w:rPr>
                <w:sz w:val="18"/>
                <w:szCs w:val="18"/>
              </w:rPr>
              <w:t>Öğrenci</w:t>
            </w:r>
            <w:proofErr w:type="spellEnd"/>
            <w:r w:rsidRPr="007C0969">
              <w:rPr>
                <w:sz w:val="18"/>
                <w:szCs w:val="18"/>
              </w:rPr>
              <w:t xml:space="preserve"> </w:t>
            </w:r>
            <w:proofErr w:type="spellStart"/>
            <w:r w:rsidRPr="007C0969">
              <w:rPr>
                <w:sz w:val="18"/>
                <w:szCs w:val="18"/>
              </w:rPr>
              <w:t>anket</w:t>
            </w:r>
            <w:proofErr w:type="spellEnd"/>
            <w:r w:rsidRPr="007C0969">
              <w:rPr>
                <w:sz w:val="18"/>
                <w:szCs w:val="18"/>
              </w:rPr>
              <w:t xml:space="preserve"> </w:t>
            </w:r>
            <w:proofErr w:type="spellStart"/>
            <w:r w:rsidRPr="007C0969">
              <w:rPr>
                <w:sz w:val="18"/>
                <w:szCs w:val="18"/>
              </w:rPr>
              <w:t>sonuçlarının</w:t>
            </w:r>
            <w:proofErr w:type="spellEnd"/>
            <w:r w:rsidRPr="007C0969">
              <w:rPr>
                <w:sz w:val="18"/>
                <w:szCs w:val="18"/>
              </w:rPr>
              <w:t xml:space="preserve"> </w:t>
            </w:r>
            <w:proofErr w:type="spellStart"/>
            <w:r w:rsidRPr="007C0969">
              <w:rPr>
                <w:sz w:val="18"/>
                <w:szCs w:val="18"/>
              </w:rPr>
              <w:t>analizine</w:t>
            </w:r>
            <w:proofErr w:type="spellEnd"/>
            <w:r w:rsidRPr="007C0969">
              <w:rPr>
                <w:sz w:val="18"/>
                <w:szCs w:val="18"/>
              </w:rPr>
              <w:t xml:space="preserve"> </w:t>
            </w:r>
            <w:proofErr w:type="spellStart"/>
            <w:r w:rsidRPr="007C0969">
              <w:rPr>
                <w:sz w:val="18"/>
                <w:szCs w:val="18"/>
              </w:rPr>
              <w:t>dayalı</w:t>
            </w:r>
            <w:proofErr w:type="spellEnd"/>
            <w:r w:rsidRPr="007C0969">
              <w:rPr>
                <w:sz w:val="18"/>
                <w:szCs w:val="18"/>
              </w:rPr>
              <w:t xml:space="preserve"> </w:t>
            </w:r>
            <w:proofErr w:type="spellStart"/>
            <w:r w:rsidRPr="007C0969">
              <w:rPr>
                <w:sz w:val="18"/>
                <w:szCs w:val="18"/>
              </w:rPr>
              <w:t>iyileştirme</w:t>
            </w:r>
            <w:proofErr w:type="spellEnd"/>
            <w:r w:rsidRPr="007C0969">
              <w:rPr>
                <w:sz w:val="18"/>
                <w:szCs w:val="18"/>
              </w:rPr>
              <w:t xml:space="preserve"> </w:t>
            </w:r>
            <w:proofErr w:type="spellStart"/>
            <w:r w:rsidRPr="007C0969">
              <w:rPr>
                <w:sz w:val="18"/>
                <w:szCs w:val="18"/>
              </w:rPr>
              <w:t>faaliyetleri</w:t>
            </w:r>
            <w:proofErr w:type="spellEnd"/>
            <w:r w:rsidRPr="007C0969">
              <w:rPr>
                <w:sz w:val="18"/>
                <w:szCs w:val="18"/>
              </w:rPr>
              <w:t xml:space="preserve"> </w:t>
            </w:r>
            <w:proofErr w:type="spellStart"/>
            <w:r w:rsidRPr="007C0969">
              <w:rPr>
                <w:sz w:val="18"/>
                <w:szCs w:val="18"/>
              </w:rPr>
              <w:t>yeterli</w:t>
            </w:r>
            <w:proofErr w:type="spellEnd"/>
            <w:r w:rsidRPr="007C0969">
              <w:rPr>
                <w:sz w:val="18"/>
                <w:szCs w:val="18"/>
              </w:rPr>
              <w:t xml:space="preserve"> </w:t>
            </w:r>
            <w:proofErr w:type="spellStart"/>
            <w:r w:rsidRPr="007C0969">
              <w:rPr>
                <w:sz w:val="18"/>
                <w:szCs w:val="18"/>
              </w:rPr>
              <w:t>düzeyde</w:t>
            </w:r>
            <w:proofErr w:type="spellEnd"/>
            <w:r w:rsidRPr="007C0969">
              <w:rPr>
                <w:sz w:val="18"/>
                <w:szCs w:val="18"/>
              </w:rPr>
              <w:t xml:space="preserve"> </w:t>
            </w:r>
            <w:proofErr w:type="spellStart"/>
            <w:r w:rsidRPr="007C0969">
              <w:rPr>
                <w:sz w:val="18"/>
                <w:szCs w:val="18"/>
              </w:rPr>
              <w:t>yürütülmemektedir</w:t>
            </w:r>
            <w:proofErr w:type="spellEnd"/>
            <w:r w:rsidRPr="007C0969">
              <w:rPr>
                <w:sz w:val="18"/>
                <w:szCs w:val="18"/>
              </w:rPr>
              <w:t>.</w:t>
            </w:r>
          </w:p>
          <w:p w14:paraId="27A47EE3" w14:textId="77777777" w:rsidR="00E70802" w:rsidRPr="007C0969" w:rsidRDefault="00E70802" w:rsidP="00AF62BB">
            <w:pPr>
              <w:jc w:val="both"/>
              <w:rPr>
                <w:color w:val="000000"/>
                <w:sz w:val="18"/>
                <w:szCs w:val="18"/>
              </w:rPr>
            </w:pPr>
          </w:p>
        </w:tc>
        <w:tc>
          <w:tcPr>
            <w:tcW w:w="2695" w:type="dxa"/>
            <w:shd w:val="clear" w:color="auto" w:fill="auto"/>
            <w:vAlign w:val="center"/>
          </w:tcPr>
          <w:p w14:paraId="6CA492D8" w14:textId="6A1743FA" w:rsidR="00E70802" w:rsidRPr="007C0969" w:rsidRDefault="007C0969" w:rsidP="007C0969">
            <w:pPr>
              <w:rPr>
                <w:color w:val="000000"/>
                <w:sz w:val="18"/>
                <w:szCs w:val="18"/>
              </w:rPr>
            </w:pPr>
            <w:r w:rsidRPr="007C0969">
              <w:rPr>
                <w:sz w:val="18"/>
                <w:szCs w:val="18"/>
              </w:rPr>
              <w:t>PUKÖ Faaliyet Raporu – Geri Bildirimlerin Kullanımına İlişkin Veriler</w:t>
            </w:r>
            <w:r w:rsidRPr="007C0969">
              <w:rPr>
                <w:sz w:val="18"/>
                <w:szCs w:val="18"/>
              </w:rPr>
              <w:br/>
              <w:t>ABİDR Raporu – Anket Sonuçlarına Dayalı Süreç İyileştirme Kayıtları Eksikliği</w:t>
            </w:r>
            <w:r w:rsidRPr="007C0969">
              <w:rPr>
                <w:sz w:val="18"/>
                <w:szCs w:val="18"/>
              </w:rPr>
              <w:br/>
            </w:r>
          </w:p>
        </w:tc>
        <w:tc>
          <w:tcPr>
            <w:tcW w:w="2402" w:type="dxa"/>
            <w:shd w:val="clear" w:color="auto" w:fill="auto"/>
            <w:vAlign w:val="center"/>
          </w:tcPr>
          <w:p w14:paraId="528F1804" w14:textId="77777777" w:rsidR="00E70802" w:rsidRPr="007C0969" w:rsidRDefault="007C0969" w:rsidP="007C0969">
            <w:pPr>
              <w:pStyle w:val="ListeParagraf"/>
              <w:numPr>
                <w:ilvl w:val="0"/>
                <w:numId w:val="17"/>
              </w:numPr>
              <w:rPr>
                <w:sz w:val="16"/>
                <w:szCs w:val="16"/>
              </w:rPr>
            </w:pPr>
            <w:r w:rsidRPr="007C0969">
              <w:rPr>
                <w:sz w:val="16"/>
                <w:szCs w:val="16"/>
              </w:rPr>
              <w:t>Her dönem sonunda uygulanan öğrenci memnuniyet ve ders değerlendirme anketlerinin sonuçları ilgili akademik birimlerle paylaşılacaktır.</w:t>
            </w:r>
          </w:p>
          <w:p w14:paraId="2E75695A" w14:textId="77777777" w:rsidR="007C0969" w:rsidRPr="007C0969" w:rsidRDefault="007C0969" w:rsidP="007C0969">
            <w:pPr>
              <w:pStyle w:val="ListeParagraf"/>
              <w:numPr>
                <w:ilvl w:val="0"/>
                <w:numId w:val="17"/>
              </w:numPr>
              <w:rPr>
                <w:sz w:val="16"/>
                <w:szCs w:val="16"/>
              </w:rPr>
            </w:pPr>
            <w:r w:rsidRPr="007C0969">
              <w:rPr>
                <w:sz w:val="16"/>
                <w:szCs w:val="16"/>
              </w:rPr>
              <w:t>Anket sonuçlarına ilişkin yıllık analiz raporları hazırlanacak ve bu raporlar program kurullarında değerlendirilerek iyileştirme kararları alınacaktır.</w:t>
            </w:r>
          </w:p>
          <w:p w14:paraId="7E0229AB" w14:textId="330A79D7" w:rsidR="007C0969" w:rsidRPr="007C0969" w:rsidRDefault="007C0969" w:rsidP="007C0969">
            <w:pPr>
              <w:pStyle w:val="NormalWeb"/>
              <w:numPr>
                <w:ilvl w:val="0"/>
                <w:numId w:val="17"/>
              </w:numPr>
              <w:rPr>
                <w:sz w:val="16"/>
                <w:szCs w:val="16"/>
              </w:rPr>
            </w:pPr>
            <w:r w:rsidRPr="007C0969">
              <w:rPr>
                <w:rStyle w:val="Gl"/>
                <w:rFonts w:eastAsiaTheme="majorEastAsia"/>
                <w:b w:val="0"/>
                <w:bCs w:val="0"/>
                <w:sz w:val="16"/>
                <w:szCs w:val="16"/>
              </w:rPr>
              <w:lastRenderedPageBreak/>
              <w:t>Analiz edilen anket verileri doğrultusunda iyileştirme faaliyetleri (ör. öğretim yöntemi değişikliği, materyal güncellemesi) belirlenip uygulanacaktır.</w:t>
            </w:r>
          </w:p>
          <w:p w14:paraId="34057E22" w14:textId="36258F00" w:rsidR="007C0969" w:rsidRPr="007C0969" w:rsidRDefault="007C0969" w:rsidP="007C0969">
            <w:pPr>
              <w:pStyle w:val="NormalWeb"/>
              <w:numPr>
                <w:ilvl w:val="0"/>
                <w:numId w:val="17"/>
              </w:numPr>
              <w:rPr>
                <w:sz w:val="16"/>
                <w:szCs w:val="16"/>
              </w:rPr>
            </w:pPr>
            <w:r w:rsidRPr="007C0969">
              <w:rPr>
                <w:rStyle w:val="Gl"/>
                <w:rFonts w:eastAsiaTheme="majorEastAsia"/>
                <w:b w:val="0"/>
                <w:bCs w:val="0"/>
                <w:sz w:val="16"/>
                <w:szCs w:val="16"/>
              </w:rPr>
              <w:t>Anket sonuçlarına yönelik yapılan iyileştirmeler, izleme ve değerlendirme raporlarında belgelenecek ve öğrencilere dönüt sağlanacaktır.</w:t>
            </w:r>
          </w:p>
          <w:p w14:paraId="00A25425" w14:textId="55760322" w:rsidR="007C0969" w:rsidRPr="007C0969" w:rsidRDefault="007C0969" w:rsidP="007C0969">
            <w:pPr>
              <w:pStyle w:val="NormalWeb"/>
              <w:numPr>
                <w:ilvl w:val="0"/>
                <w:numId w:val="17"/>
              </w:numPr>
              <w:rPr>
                <w:sz w:val="16"/>
                <w:szCs w:val="16"/>
              </w:rPr>
            </w:pPr>
            <w:r w:rsidRPr="007C0969">
              <w:rPr>
                <w:rStyle w:val="Gl"/>
                <w:rFonts w:eastAsiaTheme="majorEastAsia"/>
                <w:b w:val="0"/>
                <w:bCs w:val="0"/>
                <w:sz w:val="16"/>
                <w:szCs w:val="16"/>
              </w:rPr>
              <w:t>Paydaş katılımını artırmak ve analiz süreçlerinin yaygınlaştırılmasını sağlamak amacıyla kalite komisyonları bünyesinde “anket izleme alt komisyonları” kurulacaktır.</w:t>
            </w:r>
          </w:p>
        </w:tc>
        <w:tc>
          <w:tcPr>
            <w:tcW w:w="2043" w:type="dxa"/>
            <w:shd w:val="clear" w:color="auto" w:fill="auto"/>
            <w:vAlign w:val="center"/>
          </w:tcPr>
          <w:p w14:paraId="46A47DE9" w14:textId="682AB797" w:rsidR="007C0969" w:rsidRPr="007C0969" w:rsidRDefault="007C0969" w:rsidP="007C0969">
            <w:pPr>
              <w:pStyle w:val="NormalWeb"/>
              <w:numPr>
                <w:ilvl w:val="1"/>
                <w:numId w:val="55"/>
              </w:numPr>
              <w:rPr>
                <w:sz w:val="16"/>
                <w:szCs w:val="16"/>
              </w:rPr>
            </w:pPr>
            <w:r w:rsidRPr="007C0969">
              <w:rPr>
                <w:rStyle w:val="Gl"/>
                <w:rFonts w:eastAsiaTheme="majorEastAsia"/>
                <w:b w:val="0"/>
                <w:bCs w:val="0"/>
                <w:sz w:val="16"/>
                <w:szCs w:val="16"/>
              </w:rPr>
              <w:lastRenderedPageBreak/>
              <w:t>Dönem sonlarında uygulanan öğrenci memnuniyet ve ders değerlendirme anketlerinin sonuçlarının akademik birimlerle paylaşılması:</w:t>
            </w:r>
            <w:r w:rsidRPr="007C0969">
              <w:rPr>
                <w:sz w:val="16"/>
                <w:szCs w:val="16"/>
              </w:rPr>
              <w:br/>
              <w:t xml:space="preserve">→ </w:t>
            </w:r>
            <w:r w:rsidRPr="007C0969">
              <w:rPr>
                <w:rStyle w:val="Vurgu"/>
                <w:rFonts w:eastAsiaTheme="majorEastAsia"/>
                <w:sz w:val="16"/>
                <w:szCs w:val="16"/>
              </w:rPr>
              <w:t>Ocak 2026 ve Haziran 2026</w:t>
            </w:r>
            <w:r w:rsidRPr="007C0969">
              <w:rPr>
                <w:sz w:val="16"/>
                <w:szCs w:val="16"/>
              </w:rPr>
              <w:br/>
              <w:t>(Dönem sonu raporlama haftaları)</w:t>
            </w:r>
          </w:p>
          <w:p w14:paraId="2F7F2A0A" w14:textId="49D20654" w:rsidR="007C0969" w:rsidRPr="007C0969" w:rsidRDefault="007C0969" w:rsidP="007C0969">
            <w:pPr>
              <w:pStyle w:val="NormalWeb"/>
              <w:numPr>
                <w:ilvl w:val="1"/>
                <w:numId w:val="55"/>
              </w:numPr>
              <w:rPr>
                <w:sz w:val="16"/>
                <w:szCs w:val="16"/>
              </w:rPr>
            </w:pPr>
            <w:r w:rsidRPr="007C0969">
              <w:rPr>
                <w:rStyle w:val="Gl"/>
                <w:rFonts w:eastAsiaTheme="majorEastAsia"/>
                <w:b w:val="0"/>
                <w:bCs w:val="0"/>
                <w:sz w:val="16"/>
                <w:szCs w:val="16"/>
              </w:rPr>
              <w:lastRenderedPageBreak/>
              <w:t>Anket sonuçlarına ilişkin yıllık analiz raporlarının hazırlanması ve program kurullarında değerlendirilmesi:</w:t>
            </w:r>
            <w:r w:rsidRPr="007C0969">
              <w:rPr>
                <w:sz w:val="16"/>
                <w:szCs w:val="16"/>
              </w:rPr>
              <w:br/>
              <w:t xml:space="preserve">→ </w:t>
            </w:r>
            <w:r w:rsidRPr="007C0969">
              <w:rPr>
                <w:rStyle w:val="Vurgu"/>
                <w:rFonts w:eastAsiaTheme="majorEastAsia"/>
                <w:sz w:val="16"/>
                <w:szCs w:val="16"/>
              </w:rPr>
              <w:t>Haziran 2026 – Temmuz 2026</w:t>
            </w:r>
            <w:r w:rsidRPr="007C0969">
              <w:rPr>
                <w:sz w:val="16"/>
                <w:szCs w:val="16"/>
              </w:rPr>
              <w:br/>
              <w:t>(Yıl sonu kalite değerlendirme süreci kapsamında)</w:t>
            </w:r>
          </w:p>
          <w:p w14:paraId="3C7C85AB" w14:textId="1949A2A1" w:rsidR="007C0969" w:rsidRPr="007C0969" w:rsidRDefault="007C0969" w:rsidP="007C0969">
            <w:pPr>
              <w:pStyle w:val="NormalWeb"/>
              <w:numPr>
                <w:ilvl w:val="1"/>
                <w:numId w:val="55"/>
              </w:numPr>
              <w:rPr>
                <w:sz w:val="16"/>
                <w:szCs w:val="16"/>
              </w:rPr>
            </w:pPr>
            <w:r w:rsidRPr="007C0969">
              <w:rPr>
                <w:rStyle w:val="Gl"/>
                <w:rFonts w:eastAsiaTheme="majorEastAsia"/>
                <w:b w:val="0"/>
                <w:bCs w:val="0"/>
                <w:sz w:val="16"/>
                <w:szCs w:val="16"/>
              </w:rPr>
              <w:t>Anket verilerine dayalı iyileştirme faaliyetlerinin (ör. öğretim yöntemi değişikliği, materyal güncellemesi) uygulanması:</w:t>
            </w:r>
            <w:r w:rsidRPr="007C0969">
              <w:rPr>
                <w:sz w:val="16"/>
                <w:szCs w:val="16"/>
              </w:rPr>
              <w:br/>
              <w:t xml:space="preserve">→ </w:t>
            </w:r>
            <w:r w:rsidRPr="007C0969">
              <w:rPr>
                <w:rStyle w:val="Vurgu"/>
                <w:rFonts w:eastAsiaTheme="majorEastAsia"/>
                <w:sz w:val="16"/>
                <w:szCs w:val="16"/>
              </w:rPr>
              <w:t>3 – 14 Şubat 2027</w:t>
            </w:r>
            <w:r w:rsidRPr="007C0969">
              <w:rPr>
                <w:sz w:val="16"/>
                <w:szCs w:val="16"/>
              </w:rPr>
              <w:br/>
              <w:t>(Ders planı revizyon haftasında uygulamaya yönelik kararlar alınabilir)</w:t>
            </w:r>
          </w:p>
          <w:p w14:paraId="1020C844" w14:textId="38F0B35C" w:rsidR="007C0969" w:rsidRPr="007C0969" w:rsidRDefault="007C0969" w:rsidP="007C0969">
            <w:pPr>
              <w:pStyle w:val="NormalWeb"/>
              <w:numPr>
                <w:ilvl w:val="1"/>
                <w:numId w:val="55"/>
              </w:numPr>
              <w:rPr>
                <w:sz w:val="16"/>
                <w:szCs w:val="16"/>
              </w:rPr>
            </w:pPr>
            <w:r w:rsidRPr="007C0969">
              <w:rPr>
                <w:rStyle w:val="Gl"/>
                <w:rFonts w:eastAsiaTheme="majorEastAsia"/>
                <w:b w:val="0"/>
                <w:bCs w:val="0"/>
                <w:sz w:val="16"/>
                <w:szCs w:val="16"/>
              </w:rPr>
              <w:t>Yapılan iyileştirmelerin izlenmesi, belgelendirilmesi ve öğrencilere dönüt verilmesi:</w:t>
            </w:r>
            <w:r w:rsidRPr="007C0969">
              <w:rPr>
                <w:sz w:val="16"/>
                <w:szCs w:val="16"/>
              </w:rPr>
              <w:br/>
              <w:t xml:space="preserve">→ </w:t>
            </w:r>
            <w:r w:rsidRPr="007C0969">
              <w:rPr>
                <w:rStyle w:val="Vurgu"/>
                <w:rFonts w:eastAsiaTheme="majorEastAsia"/>
                <w:sz w:val="16"/>
                <w:szCs w:val="16"/>
              </w:rPr>
              <w:t>Mart 2027 ve Ekim 2027</w:t>
            </w:r>
            <w:r w:rsidRPr="007C0969">
              <w:rPr>
                <w:sz w:val="16"/>
                <w:szCs w:val="16"/>
              </w:rPr>
              <w:br/>
              <w:t>(Dönem ortası öğrenci bilgilendirme ve izleme haftaları)</w:t>
            </w:r>
          </w:p>
          <w:p w14:paraId="6E82C3AA" w14:textId="2B505C2D" w:rsidR="00E70802" w:rsidRPr="007C0969" w:rsidRDefault="007C0969" w:rsidP="007C0969">
            <w:pPr>
              <w:pStyle w:val="NormalWeb"/>
              <w:numPr>
                <w:ilvl w:val="1"/>
                <w:numId w:val="55"/>
              </w:numPr>
              <w:rPr>
                <w:sz w:val="16"/>
                <w:szCs w:val="16"/>
              </w:rPr>
            </w:pPr>
            <w:r w:rsidRPr="007C0969">
              <w:rPr>
                <w:rStyle w:val="Gl"/>
                <w:rFonts w:eastAsiaTheme="majorEastAsia"/>
                <w:b w:val="0"/>
                <w:bCs w:val="0"/>
                <w:sz w:val="16"/>
                <w:szCs w:val="16"/>
              </w:rPr>
              <w:t xml:space="preserve">Kalite komisyonları bünyesinde “anket izleme alt </w:t>
            </w:r>
            <w:proofErr w:type="spellStart"/>
            <w:r w:rsidRPr="007C0969">
              <w:rPr>
                <w:rStyle w:val="Gl"/>
                <w:rFonts w:eastAsiaTheme="majorEastAsia"/>
                <w:b w:val="0"/>
                <w:bCs w:val="0"/>
                <w:sz w:val="16"/>
                <w:szCs w:val="16"/>
              </w:rPr>
              <w:t>komisyonları”nın</w:t>
            </w:r>
            <w:proofErr w:type="spellEnd"/>
            <w:r w:rsidRPr="007C0969">
              <w:rPr>
                <w:rStyle w:val="Gl"/>
                <w:rFonts w:eastAsiaTheme="majorEastAsia"/>
                <w:b w:val="0"/>
                <w:bCs w:val="0"/>
                <w:sz w:val="16"/>
                <w:szCs w:val="16"/>
              </w:rPr>
              <w:t xml:space="preserve"> kurulması:</w:t>
            </w:r>
            <w:r w:rsidRPr="007C0969">
              <w:rPr>
                <w:sz w:val="16"/>
                <w:szCs w:val="16"/>
              </w:rPr>
              <w:br/>
              <w:t xml:space="preserve">→ </w:t>
            </w:r>
            <w:r w:rsidRPr="007C0969">
              <w:rPr>
                <w:rStyle w:val="Vurgu"/>
                <w:rFonts w:eastAsiaTheme="majorEastAsia"/>
                <w:sz w:val="16"/>
                <w:szCs w:val="16"/>
              </w:rPr>
              <w:t>Ekim 2025</w:t>
            </w:r>
            <w:r w:rsidRPr="007C0969">
              <w:rPr>
                <w:sz w:val="16"/>
                <w:szCs w:val="16"/>
              </w:rPr>
              <w:br/>
              <w:t>(Akademik yıl başında kalite yapısının güncellenmesiyle eş zamanlı olarak)</w:t>
            </w:r>
          </w:p>
        </w:tc>
        <w:tc>
          <w:tcPr>
            <w:tcW w:w="2231" w:type="dxa"/>
            <w:gridSpan w:val="2"/>
            <w:shd w:val="clear" w:color="auto" w:fill="auto"/>
            <w:vAlign w:val="center"/>
          </w:tcPr>
          <w:p w14:paraId="299941C1" w14:textId="77777777" w:rsidR="00E70802" w:rsidRPr="007C0969" w:rsidRDefault="00E70802" w:rsidP="00AF62BB">
            <w:pPr>
              <w:jc w:val="both"/>
              <w:rPr>
                <w:color w:val="000000"/>
                <w:sz w:val="20"/>
                <w:szCs w:val="20"/>
              </w:rPr>
            </w:pPr>
          </w:p>
        </w:tc>
        <w:tc>
          <w:tcPr>
            <w:tcW w:w="2049" w:type="dxa"/>
            <w:gridSpan w:val="2"/>
            <w:shd w:val="clear" w:color="auto" w:fill="auto"/>
            <w:vAlign w:val="center"/>
          </w:tcPr>
          <w:p w14:paraId="777C44D4" w14:textId="77777777" w:rsidR="00E70802" w:rsidRPr="007C0969" w:rsidRDefault="00E70802" w:rsidP="00AF62BB">
            <w:pPr>
              <w:jc w:val="both"/>
              <w:rPr>
                <w:color w:val="000000"/>
                <w:sz w:val="20"/>
                <w:szCs w:val="20"/>
              </w:rPr>
            </w:pPr>
          </w:p>
        </w:tc>
      </w:tr>
      <w:tr w:rsidR="007C0969" w:rsidRPr="007C0969" w14:paraId="19FA6C32" w14:textId="77777777" w:rsidTr="007208E6">
        <w:trPr>
          <w:trHeight w:val="657"/>
        </w:trPr>
        <w:tc>
          <w:tcPr>
            <w:tcW w:w="3120" w:type="dxa"/>
            <w:gridSpan w:val="2"/>
            <w:shd w:val="clear" w:color="auto" w:fill="auto"/>
            <w:vAlign w:val="center"/>
          </w:tcPr>
          <w:p w14:paraId="3D3CEE40" w14:textId="5783930A" w:rsidR="007C0969" w:rsidRPr="007C0969" w:rsidRDefault="007C0969" w:rsidP="007C0969">
            <w:pPr>
              <w:pStyle w:val="ListeNumaras"/>
              <w:numPr>
                <w:ilvl w:val="0"/>
                <w:numId w:val="0"/>
              </w:numPr>
              <w:rPr>
                <w:sz w:val="18"/>
                <w:szCs w:val="18"/>
              </w:rPr>
            </w:pPr>
            <w:proofErr w:type="spellStart"/>
            <w:r w:rsidRPr="007C0969">
              <w:rPr>
                <w:sz w:val="18"/>
                <w:szCs w:val="18"/>
              </w:rPr>
              <w:lastRenderedPageBreak/>
              <w:t>Fiziksel</w:t>
            </w:r>
            <w:proofErr w:type="spellEnd"/>
            <w:r w:rsidRPr="007C0969">
              <w:rPr>
                <w:sz w:val="18"/>
                <w:szCs w:val="18"/>
              </w:rPr>
              <w:t xml:space="preserve"> </w:t>
            </w:r>
            <w:proofErr w:type="spellStart"/>
            <w:r w:rsidRPr="007C0969">
              <w:rPr>
                <w:sz w:val="18"/>
                <w:szCs w:val="18"/>
              </w:rPr>
              <w:t>ve</w:t>
            </w:r>
            <w:proofErr w:type="spellEnd"/>
            <w:r w:rsidRPr="007C0969">
              <w:rPr>
                <w:sz w:val="18"/>
                <w:szCs w:val="18"/>
              </w:rPr>
              <w:t xml:space="preserve"> </w:t>
            </w:r>
            <w:proofErr w:type="spellStart"/>
            <w:r w:rsidRPr="007C0969">
              <w:rPr>
                <w:sz w:val="18"/>
                <w:szCs w:val="18"/>
              </w:rPr>
              <w:t>dijital</w:t>
            </w:r>
            <w:proofErr w:type="spellEnd"/>
            <w:r w:rsidRPr="007C0969">
              <w:rPr>
                <w:sz w:val="18"/>
                <w:szCs w:val="18"/>
              </w:rPr>
              <w:t xml:space="preserve"> </w:t>
            </w:r>
            <w:proofErr w:type="spellStart"/>
            <w:r w:rsidRPr="007C0969">
              <w:rPr>
                <w:sz w:val="18"/>
                <w:szCs w:val="18"/>
              </w:rPr>
              <w:t>öğrenme</w:t>
            </w:r>
            <w:proofErr w:type="spellEnd"/>
            <w:r w:rsidRPr="007C0969">
              <w:rPr>
                <w:sz w:val="18"/>
                <w:szCs w:val="18"/>
              </w:rPr>
              <w:t xml:space="preserve"> </w:t>
            </w:r>
            <w:proofErr w:type="spellStart"/>
            <w:r w:rsidRPr="007C0969">
              <w:rPr>
                <w:sz w:val="18"/>
                <w:szCs w:val="18"/>
              </w:rPr>
              <w:t>kaynaklarının</w:t>
            </w:r>
            <w:proofErr w:type="spellEnd"/>
            <w:r w:rsidRPr="007C0969">
              <w:rPr>
                <w:sz w:val="18"/>
                <w:szCs w:val="18"/>
              </w:rPr>
              <w:t xml:space="preserve"> </w:t>
            </w:r>
            <w:proofErr w:type="spellStart"/>
            <w:r w:rsidRPr="007C0969">
              <w:rPr>
                <w:sz w:val="18"/>
                <w:szCs w:val="18"/>
              </w:rPr>
              <w:t>bazı</w:t>
            </w:r>
            <w:proofErr w:type="spellEnd"/>
            <w:r w:rsidRPr="007C0969">
              <w:rPr>
                <w:sz w:val="18"/>
                <w:szCs w:val="18"/>
              </w:rPr>
              <w:t xml:space="preserve"> </w:t>
            </w:r>
            <w:proofErr w:type="spellStart"/>
            <w:r w:rsidRPr="007C0969">
              <w:rPr>
                <w:sz w:val="18"/>
                <w:szCs w:val="18"/>
              </w:rPr>
              <w:t>programlar</w:t>
            </w:r>
            <w:proofErr w:type="spellEnd"/>
            <w:r w:rsidRPr="007C0969">
              <w:rPr>
                <w:sz w:val="18"/>
                <w:szCs w:val="18"/>
              </w:rPr>
              <w:t xml:space="preserve"> </w:t>
            </w:r>
            <w:proofErr w:type="spellStart"/>
            <w:r w:rsidRPr="007C0969">
              <w:rPr>
                <w:sz w:val="18"/>
                <w:szCs w:val="18"/>
              </w:rPr>
              <w:t>için</w:t>
            </w:r>
            <w:proofErr w:type="spellEnd"/>
            <w:r w:rsidRPr="007C0969">
              <w:rPr>
                <w:sz w:val="18"/>
                <w:szCs w:val="18"/>
              </w:rPr>
              <w:t xml:space="preserve"> </w:t>
            </w:r>
            <w:proofErr w:type="spellStart"/>
            <w:r w:rsidRPr="007C0969">
              <w:rPr>
                <w:sz w:val="18"/>
                <w:szCs w:val="18"/>
              </w:rPr>
              <w:t>yetersiz</w:t>
            </w:r>
            <w:proofErr w:type="spellEnd"/>
            <w:r w:rsidRPr="007C0969">
              <w:rPr>
                <w:sz w:val="18"/>
                <w:szCs w:val="18"/>
              </w:rPr>
              <w:t xml:space="preserve"> </w:t>
            </w:r>
            <w:proofErr w:type="spellStart"/>
            <w:r w:rsidRPr="007C0969">
              <w:rPr>
                <w:sz w:val="18"/>
                <w:szCs w:val="18"/>
              </w:rPr>
              <w:t>olduğu</w:t>
            </w:r>
            <w:proofErr w:type="spellEnd"/>
            <w:r w:rsidRPr="007C0969">
              <w:rPr>
                <w:sz w:val="18"/>
                <w:szCs w:val="18"/>
              </w:rPr>
              <w:t xml:space="preserve"> </w:t>
            </w:r>
            <w:proofErr w:type="spellStart"/>
            <w:r w:rsidRPr="007C0969">
              <w:rPr>
                <w:sz w:val="18"/>
                <w:szCs w:val="18"/>
              </w:rPr>
              <w:t>tespit</w:t>
            </w:r>
            <w:proofErr w:type="spellEnd"/>
            <w:r w:rsidRPr="007C0969">
              <w:rPr>
                <w:sz w:val="18"/>
                <w:szCs w:val="18"/>
              </w:rPr>
              <w:t xml:space="preserve"> </w:t>
            </w:r>
            <w:proofErr w:type="spellStart"/>
            <w:r w:rsidRPr="007C0969">
              <w:rPr>
                <w:sz w:val="18"/>
                <w:szCs w:val="18"/>
              </w:rPr>
              <w:t>edilmiştir</w:t>
            </w:r>
            <w:proofErr w:type="spellEnd"/>
            <w:r w:rsidRPr="007C0969">
              <w:rPr>
                <w:sz w:val="18"/>
                <w:szCs w:val="18"/>
              </w:rPr>
              <w:t>.</w:t>
            </w:r>
          </w:p>
        </w:tc>
        <w:tc>
          <w:tcPr>
            <w:tcW w:w="2695" w:type="dxa"/>
            <w:shd w:val="clear" w:color="auto" w:fill="auto"/>
            <w:vAlign w:val="center"/>
          </w:tcPr>
          <w:p w14:paraId="658CE3DD" w14:textId="2621AF19" w:rsidR="007C0969" w:rsidRPr="007C0969" w:rsidRDefault="007C0969" w:rsidP="007C0969">
            <w:pPr>
              <w:rPr>
                <w:sz w:val="18"/>
                <w:szCs w:val="18"/>
              </w:rPr>
            </w:pPr>
            <w:r w:rsidRPr="007C0969">
              <w:rPr>
                <w:sz w:val="18"/>
                <w:szCs w:val="18"/>
              </w:rPr>
              <w:t>ABİDR Raporu – 2.1.6 Öğrenme Kaynakları</w:t>
            </w:r>
            <w:r w:rsidRPr="007C0969">
              <w:rPr>
                <w:sz w:val="18"/>
                <w:szCs w:val="18"/>
              </w:rPr>
              <w:br/>
              <w:t>BAUN Stratejik Plan 2025–2029 – Hedef 1.3.2</w:t>
            </w:r>
          </w:p>
        </w:tc>
        <w:tc>
          <w:tcPr>
            <w:tcW w:w="2402" w:type="dxa"/>
            <w:shd w:val="clear" w:color="auto" w:fill="auto"/>
            <w:vAlign w:val="center"/>
          </w:tcPr>
          <w:p w14:paraId="30980070" w14:textId="77777777" w:rsidR="007C0969" w:rsidRPr="007C0969" w:rsidRDefault="007C0969" w:rsidP="007C0969">
            <w:pPr>
              <w:pStyle w:val="NormalWeb"/>
              <w:numPr>
                <w:ilvl w:val="0"/>
                <w:numId w:val="6"/>
              </w:numPr>
              <w:rPr>
                <w:sz w:val="16"/>
                <w:szCs w:val="16"/>
              </w:rPr>
            </w:pPr>
            <w:r w:rsidRPr="007C0969">
              <w:rPr>
                <w:rStyle w:val="Gl"/>
                <w:rFonts w:eastAsiaTheme="majorEastAsia"/>
                <w:b w:val="0"/>
                <w:bCs w:val="0"/>
                <w:sz w:val="16"/>
                <w:szCs w:val="16"/>
              </w:rPr>
              <w:t>Her program, kendi müfredatına uygun olarak gerekli fiziksel ve dijital kaynak ihtiyaçlarını belirlemek üzere bir “ders materyali tarama formu” dolduracaktır.</w:t>
            </w:r>
          </w:p>
          <w:p w14:paraId="525592B7" w14:textId="77777777" w:rsidR="007C0969" w:rsidRPr="007C0969" w:rsidRDefault="007C0969" w:rsidP="007C0969">
            <w:pPr>
              <w:pStyle w:val="NormalWeb"/>
              <w:numPr>
                <w:ilvl w:val="0"/>
                <w:numId w:val="6"/>
              </w:numPr>
              <w:rPr>
                <w:sz w:val="16"/>
                <w:szCs w:val="16"/>
              </w:rPr>
            </w:pPr>
            <w:r w:rsidRPr="007C0969">
              <w:rPr>
                <w:rStyle w:val="Gl"/>
                <w:rFonts w:eastAsiaTheme="majorEastAsia"/>
                <w:b w:val="0"/>
                <w:bCs w:val="0"/>
                <w:sz w:val="16"/>
                <w:szCs w:val="16"/>
              </w:rPr>
              <w:t>Öğrenci ve öğretim elemanı anketleri ile kütüphane ve dijital platformlara yönelik memnuniyet düzeyleri ölçülerek kaynak eksiklikleri tespit edilecektir.</w:t>
            </w:r>
          </w:p>
          <w:p w14:paraId="37EA6201" w14:textId="77777777" w:rsidR="007C0969" w:rsidRPr="007C0969" w:rsidRDefault="007C0969" w:rsidP="007C0969">
            <w:pPr>
              <w:pStyle w:val="NormalWeb"/>
              <w:numPr>
                <w:ilvl w:val="0"/>
                <w:numId w:val="6"/>
              </w:numPr>
              <w:rPr>
                <w:sz w:val="16"/>
                <w:szCs w:val="16"/>
              </w:rPr>
            </w:pPr>
            <w:r w:rsidRPr="007C0969">
              <w:rPr>
                <w:rStyle w:val="Gl"/>
                <w:rFonts w:eastAsiaTheme="majorEastAsia"/>
                <w:b w:val="0"/>
                <w:bCs w:val="0"/>
                <w:sz w:val="16"/>
                <w:szCs w:val="16"/>
              </w:rPr>
              <w:t>Eksik görülen dijital içerik ve fiziksel kaynaklara yönelik yıllık temin listesi hazırlanacak ve bu liste meslek yüksekokulu yönetimi ile paylaşılacaktır.</w:t>
            </w:r>
          </w:p>
          <w:p w14:paraId="35BE8CF1" w14:textId="77777777" w:rsidR="007C0969" w:rsidRPr="007C0969" w:rsidRDefault="007C0969" w:rsidP="007C0969">
            <w:pPr>
              <w:pStyle w:val="NormalWeb"/>
              <w:numPr>
                <w:ilvl w:val="0"/>
                <w:numId w:val="6"/>
              </w:numPr>
              <w:rPr>
                <w:sz w:val="16"/>
                <w:szCs w:val="16"/>
              </w:rPr>
            </w:pPr>
            <w:r w:rsidRPr="007C0969">
              <w:rPr>
                <w:rStyle w:val="Gl"/>
                <w:rFonts w:eastAsiaTheme="majorEastAsia"/>
                <w:b w:val="0"/>
                <w:bCs w:val="0"/>
                <w:sz w:val="16"/>
                <w:szCs w:val="16"/>
              </w:rPr>
              <w:t xml:space="preserve">Programlara özel e-öğrenme içerikleri oluşturulması amacıyla öğretim elemanlarına yönelik dijital materyal hazırlama eğitimi (ör. </w:t>
            </w:r>
            <w:proofErr w:type="spellStart"/>
            <w:r w:rsidRPr="007C0969">
              <w:rPr>
                <w:rStyle w:val="Gl"/>
                <w:rFonts w:eastAsiaTheme="majorEastAsia"/>
                <w:b w:val="0"/>
                <w:bCs w:val="0"/>
                <w:sz w:val="16"/>
                <w:szCs w:val="16"/>
              </w:rPr>
              <w:t>Articulate</w:t>
            </w:r>
            <w:proofErr w:type="spellEnd"/>
            <w:r w:rsidRPr="007C0969">
              <w:rPr>
                <w:rStyle w:val="Gl"/>
                <w:rFonts w:eastAsiaTheme="majorEastAsia"/>
                <w:b w:val="0"/>
                <w:bCs w:val="0"/>
                <w:sz w:val="16"/>
                <w:szCs w:val="16"/>
              </w:rPr>
              <w:t xml:space="preserve">, </w:t>
            </w:r>
            <w:proofErr w:type="spellStart"/>
            <w:r w:rsidRPr="007C0969">
              <w:rPr>
                <w:rStyle w:val="Gl"/>
                <w:rFonts w:eastAsiaTheme="majorEastAsia"/>
                <w:b w:val="0"/>
                <w:bCs w:val="0"/>
                <w:sz w:val="16"/>
                <w:szCs w:val="16"/>
              </w:rPr>
              <w:t>Moodle</w:t>
            </w:r>
            <w:proofErr w:type="spellEnd"/>
            <w:r w:rsidRPr="007C0969">
              <w:rPr>
                <w:rStyle w:val="Gl"/>
                <w:rFonts w:eastAsiaTheme="majorEastAsia"/>
                <w:b w:val="0"/>
                <w:bCs w:val="0"/>
                <w:sz w:val="16"/>
                <w:szCs w:val="16"/>
              </w:rPr>
              <w:t xml:space="preserve">, </w:t>
            </w:r>
            <w:proofErr w:type="spellStart"/>
            <w:r w:rsidRPr="007C0969">
              <w:rPr>
                <w:rStyle w:val="Gl"/>
                <w:rFonts w:eastAsiaTheme="majorEastAsia"/>
                <w:b w:val="0"/>
                <w:bCs w:val="0"/>
                <w:sz w:val="16"/>
                <w:szCs w:val="16"/>
              </w:rPr>
              <w:t>Canva</w:t>
            </w:r>
            <w:proofErr w:type="spellEnd"/>
            <w:r w:rsidRPr="007C0969">
              <w:rPr>
                <w:rStyle w:val="Gl"/>
                <w:rFonts w:eastAsiaTheme="majorEastAsia"/>
                <w:b w:val="0"/>
                <w:bCs w:val="0"/>
                <w:sz w:val="16"/>
                <w:szCs w:val="16"/>
              </w:rPr>
              <w:t>) düzenlenecektir.</w:t>
            </w:r>
          </w:p>
          <w:p w14:paraId="6A31C573" w14:textId="77777777" w:rsidR="007C0969" w:rsidRPr="007C0969" w:rsidRDefault="007C0969" w:rsidP="007C0969">
            <w:pPr>
              <w:pStyle w:val="NormalWeb"/>
              <w:numPr>
                <w:ilvl w:val="0"/>
                <w:numId w:val="6"/>
              </w:numPr>
              <w:rPr>
                <w:sz w:val="16"/>
                <w:szCs w:val="16"/>
              </w:rPr>
            </w:pPr>
            <w:r w:rsidRPr="007C0969">
              <w:rPr>
                <w:rStyle w:val="Gl"/>
                <w:rFonts w:eastAsiaTheme="majorEastAsia"/>
                <w:b w:val="0"/>
                <w:bCs w:val="0"/>
                <w:sz w:val="16"/>
                <w:szCs w:val="16"/>
              </w:rPr>
              <w:t>Kütüphane ve Doküman Yönetimi Koordinatörlüğü ile iş birliği yapılarak elektronik kaynakların (e-kitap, veri tabanı, simülasyon yazılımları vb.) erişimi genişletilecektir.</w:t>
            </w:r>
          </w:p>
          <w:p w14:paraId="690E9496" w14:textId="57D640AE" w:rsidR="007C0969" w:rsidRPr="007C0969" w:rsidRDefault="007C0969" w:rsidP="007C0969">
            <w:pPr>
              <w:pStyle w:val="NormalWeb"/>
              <w:numPr>
                <w:ilvl w:val="0"/>
                <w:numId w:val="6"/>
              </w:numPr>
              <w:rPr>
                <w:sz w:val="16"/>
                <w:szCs w:val="16"/>
              </w:rPr>
            </w:pPr>
            <w:r w:rsidRPr="007C0969">
              <w:rPr>
                <w:rStyle w:val="Gl"/>
                <w:rFonts w:eastAsiaTheme="majorEastAsia"/>
                <w:b w:val="0"/>
                <w:bCs w:val="0"/>
                <w:sz w:val="16"/>
                <w:szCs w:val="16"/>
              </w:rPr>
              <w:t>Kaynak geliştirme süreçleriyle ilgili yapılan çalışmalar kalite komisyonu tarafından izlenecek ve yıllık faaliyet raporlarında belgelenecektir.</w:t>
            </w:r>
          </w:p>
        </w:tc>
        <w:tc>
          <w:tcPr>
            <w:tcW w:w="2043" w:type="dxa"/>
            <w:shd w:val="clear" w:color="auto" w:fill="auto"/>
            <w:vAlign w:val="center"/>
          </w:tcPr>
          <w:p w14:paraId="12662D65" w14:textId="77777777" w:rsidR="007C0969" w:rsidRPr="007C0969" w:rsidRDefault="007C0969" w:rsidP="007C0969">
            <w:pPr>
              <w:pStyle w:val="NormalWeb"/>
              <w:numPr>
                <w:ilvl w:val="0"/>
                <w:numId w:val="57"/>
              </w:numPr>
              <w:rPr>
                <w:sz w:val="16"/>
                <w:szCs w:val="16"/>
              </w:rPr>
            </w:pPr>
            <w:r w:rsidRPr="007C0969">
              <w:rPr>
                <w:rStyle w:val="Gl"/>
                <w:rFonts w:eastAsiaTheme="majorEastAsia"/>
                <w:b w:val="0"/>
                <w:bCs w:val="0"/>
                <w:sz w:val="16"/>
                <w:szCs w:val="16"/>
              </w:rPr>
              <w:t>Her programın kendi müfredatına uygun olarak “ders materyali tarama formu” doldurması:</w:t>
            </w:r>
            <w:r w:rsidRPr="007C0969">
              <w:rPr>
                <w:sz w:val="16"/>
                <w:szCs w:val="16"/>
              </w:rPr>
              <w:br/>
              <w:t xml:space="preserve">→ </w:t>
            </w:r>
            <w:r w:rsidRPr="007C0969">
              <w:rPr>
                <w:rStyle w:val="Vurgu"/>
                <w:rFonts w:eastAsiaTheme="majorEastAsia"/>
                <w:sz w:val="16"/>
                <w:szCs w:val="16"/>
              </w:rPr>
              <w:t>Kasım 2025</w:t>
            </w:r>
            <w:r w:rsidRPr="007C0969">
              <w:rPr>
                <w:sz w:val="16"/>
                <w:szCs w:val="16"/>
              </w:rPr>
              <w:br/>
              <w:t>(Yeni akademik yılın planlama haftasında)</w:t>
            </w:r>
          </w:p>
          <w:p w14:paraId="74E82B1E" w14:textId="77777777" w:rsidR="007C0969" w:rsidRPr="007C0969" w:rsidRDefault="007C0969" w:rsidP="007C0969">
            <w:pPr>
              <w:pStyle w:val="NormalWeb"/>
              <w:numPr>
                <w:ilvl w:val="0"/>
                <w:numId w:val="57"/>
              </w:numPr>
              <w:rPr>
                <w:sz w:val="16"/>
                <w:szCs w:val="16"/>
              </w:rPr>
            </w:pPr>
            <w:r w:rsidRPr="007C0969">
              <w:rPr>
                <w:rStyle w:val="Gl"/>
                <w:rFonts w:eastAsiaTheme="majorEastAsia"/>
                <w:b w:val="0"/>
                <w:bCs w:val="0"/>
                <w:sz w:val="16"/>
                <w:szCs w:val="16"/>
              </w:rPr>
              <w:t>Öğrenci ve öğretim elemanı anketleri ile kütüphane ve dijital platform memnuniyetinin ölçülmesi:</w:t>
            </w:r>
            <w:r w:rsidRPr="007C0969">
              <w:rPr>
                <w:sz w:val="16"/>
                <w:szCs w:val="16"/>
              </w:rPr>
              <w:br/>
              <w:t xml:space="preserve">→ </w:t>
            </w:r>
            <w:r w:rsidRPr="007C0969">
              <w:rPr>
                <w:rStyle w:val="Vurgu"/>
                <w:rFonts w:eastAsiaTheme="majorEastAsia"/>
                <w:sz w:val="16"/>
                <w:szCs w:val="16"/>
              </w:rPr>
              <w:t>Ocak 2026 ve Haziran 2026</w:t>
            </w:r>
            <w:r w:rsidRPr="007C0969">
              <w:rPr>
                <w:sz w:val="16"/>
                <w:szCs w:val="16"/>
              </w:rPr>
              <w:br/>
              <w:t>(Dönem sonu geri bildirim haftalarında)</w:t>
            </w:r>
          </w:p>
          <w:p w14:paraId="09CB1D48" w14:textId="77777777" w:rsidR="007C0969" w:rsidRPr="007C0969" w:rsidRDefault="007C0969" w:rsidP="007C0969">
            <w:pPr>
              <w:pStyle w:val="NormalWeb"/>
              <w:numPr>
                <w:ilvl w:val="0"/>
                <w:numId w:val="57"/>
              </w:numPr>
              <w:rPr>
                <w:sz w:val="16"/>
                <w:szCs w:val="16"/>
              </w:rPr>
            </w:pPr>
            <w:r w:rsidRPr="007C0969">
              <w:rPr>
                <w:rStyle w:val="Gl"/>
                <w:rFonts w:eastAsiaTheme="majorEastAsia"/>
                <w:b w:val="0"/>
                <w:bCs w:val="0"/>
                <w:sz w:val="16"/>
                <w:szCs w:val="16"/>
              </w:rPr>
              <w:t>Eksik görülen dijital içerik ve fiziksel kaynaklara yönelik yıllık temin listesinin hazırlanması ve MYO yönetimiyle paylaşılması:</w:t>
            </w:r>
            <w:r w:rsidRPr="007C0969">
              <w:rPr>
                <w:sz w:val="16"/>
                <w:szCs w:val="16"/>
              </w:rPr>
              <w:br/>
              <w:t xml:space="preserve">→ </w:t>
            </w:r>
            <w:r w:rsidRPr="007C0969">
              <w:rPr>
                <w:rStyle w:val="Vurgu"/>
                <w:rFonts w:eastAsiaTheme="majorEastAsia"/>
                <w:sz w:val="16"/>
                <w:szCs w:val="16"/>
              </w:rPr>
              <w:t>Temmuz 2026</w:t>
            </w:r>
            <w:r w:rsidRPr="007C0969">
              <w:rPr>
                <w:sz w:val="16"/>
                <w:szCs w:val="16"/>
              </w:rPr>
              <w:br/>
              <w:t>(Akademik yıl sonunda bütçe planlaması öncesi)</w:t>
            </w:r>
          </w:p>
          <w:p w14:paraId="502EFE8A" w14:textId="77777777" w:rsidR="007C0969" w:rsidRPr="007C0969" w:rsidRDefault="007C0969" w:rsidP="007C0969">
            <w:pPr>
              <w:pStyle w:val="NormalWeb"/>
              <w:numPr>
                <w:ilvl w:val="0"/>
                <w:numId w:val="57"/>
              </w:numPr>
              <w:rPr>
                <w:sz w:val="16"/>
                <w:szCs w:val="16"/>
              </w:rPr>
            </w:pPr>
            <w:r w:rsidRPr="007C0969">
              <w:rPr>
                <w:rStyle w:val="Gl"/>
                <w:rFonts w:eastAsiaTheme="majorEastAsia"/>
                <w:b w:val="0"/>
                <w:bCs w:val="0"/>
                <w:sz w:val="16"/>
                <w:szCs w:val="16"/>
              </w:rPr>
              <w:t>Programlara özel e-öğrenme içerikleri geliştirmek üzere öğretim elemanlarına dijital materyal hazırlama eğitimi verilmesi:</w:t>
            </w:r>
            <w:r w:rsidRPr="007C0969">
              <w:rPr>
                <w:sz w:val="16"/>
                <w:szCs w:val="16"/>
              </w:rPr>
              <w:br/>
              <w:t xml:space="preserve">→ </w:t>
            </w:r>
            <w:r w:rsidRPr="007C0969">
              <w:rPr>
                <w:rStyle w:val="Vurgu"/>
                <w:rFonts w:eastAsiaTheme="majorEastAsia"/>
                <w:sz w:val="16"/>
                <w:szCs w:val="16"/>
              </w:rPr>
              <w:t>Eylül 2026</w:t>
            </w:r>
            <w:r w:rsidRPr="007C0969">
              <w:rPr>
                <w:sz w:val="16"/>
                <w:szCs w:val="16"/>
              </w:rPr>
              <w:br/>
              <w:t>(Yeni akademik yıl öncesi hizmet içi eğitim haftasında)</w:t>
            </w:r>
          </w:p>
          <w:p w14:paraId="35E7D47E" w14:textId="77777777" w:rsidR="007C0969" w:rsidRPr="007C0969" w:rsidRDefault="007C0969" w:rsidP="007C0969">
            <w:pPr>
              <w:pStyle w:val="NormalWeb"/>
              <w:numPr>
                <w:ilvl w:val="0"/>
                <w:numId w:val="57"/>
              </w:numPr>
              <w:rPr>
                <w:sz w:val="16"/>
                <w:szCs w:val="16"/>
              </w:rPr>
            </w:pPr>
            <w:r w:rsidRPr="007C0969">
              <w:rPr>
                <w:rStyle w:val="Gl"/>
                <w:rFonts w:eastAsiaTheme="majorEastAsia"/>
                <w:b w:val="0"/>
                <w:bCs w:val="0"/>
                <w:sz w:val="16"/>
                <w:szCs w:val="16"/>
              </w:rPr>
              <w:t>Kütüphane ve Doküman Yönetimi Koordinatörlüğü ile iş birliği yapılarak elektronik kaynak erişiminin genişletilmesi:</w:t>
            </w:r>
            <w:r w:rsidRPr="007C0969">
              <w:rPr>
                <w:sz w:val="16"/>
                <w:szCs w:val="16"/>
              </w:rPr>
              <w:br/>
              <w:t xml:space="preserve">→ </w:t>
            </w:r>
            <w:r w:rsidRPr="007C0969">
              <w:rPr>
                <w:rStyle w:val="Vurgu"/>
                <w:rFonts w:eastAsiaTheme="majorEastAsia"/>
                <w:sz w:val="16"/>
                <w:szCs w:val="16"/>
              </w:rPr>
              <w:t xml:space="preserve">2026–2027 eğitim öğretim yılı boyunca </w:t>
            </w:r>
            <w:r w:rsidRPr="007C0969">
              <w:rPr>
                <w:rStyle w:val="Vurgu"/>
                <w:rFonts w:eastAsiaTheme="majorEastAsia"/>
                <w:sz w:val="16"/>
                <w:szCs w:val="16"/>
              </w:rPr>
              <w:lastRenderedPageBreak/>
              <w:t>kademeli olarak</w:t>
            </w:r>
            <w:r w:rsidRPr="007C0969">
              <w:rPr>
                <w:sz w:val="16"/>
                <w:szCs w:val="16"/>
              </w:rPr>
              <w:br/>
              <w:t>(Birinci adım Kasım 2026, ikinci adım Mart 2027)</w:t>
            </w:r>
          </w:p>
          <w:p w14:paraId="6F672FA2" w14:textId="0653AFDD" w:rsidR="007C0969" w:rsidRPr="007C0969" w:rsidRDefault="007C0969" w:rsidP="007C0969">
            <w:pPr>
              <w:pStyle w:val="NormalWeb"/>
              <w:numPr>
                <w:ilvl w:val="0"/>
                <w:numId w:val="57"/>
              </w:numPr>
              <w:rPr>
                <w:sz w:val="16"/>
                <w:szCs w:val="16"/>
              </w:rPr>
            </w:pPr>
            <w:r w:rsidRPr="007C0969">
              <w:rPr>
                <w:rStyle w:val="Gl"/>
                <w:rFonts w:eastAsiaTheme="majorEastAsia"/>
                <w:b w:val="0"/>
                <w:bCs w:val="0"/>
                <w:sz w:val="16"/>
                <w:szCs w:val="16"/>
              </w:rPr>
              <w:t>Kaynak geliştirme süreçlerinin kalite komisyonu tarafından izlenmesi ve yıllık faaliyet raporlarında belgelenmesi:</w:t>
            </w:r>
            <w:r w:rsidRPr="007C0969">
              <w:rPr>
                <w:sz w:val="16"/>
                <w:szCs w:val="16"/>
              </w:rPr>
              <w:br/>
              <w:t xml:space="preserve">→ </w:t>
            </w:r>
            <w:r w:rsidRPr="007C0969">
              <w:rPr>
                <w:rStyle w:val="Vurgu"/>
                <w:rFonts w:eastAsiaTheme="majorEastAsia"/>
                <w:sz w:val="16"/>
                <w:szCs w:val="16"/>
              </w:rPr>
              <w:t>Haziran 2027</w:t>
            </w:r>
            <w:r w:rsidRPr="007C0969">
              <w:rPr>
                <w:sz w:val="16"/>
                <w:szCs w:val="16"/>
              </w:rPr>
              <w:br/>
              <w:t>(Kalite güvence sistemi raporlama dönemi)</w:t>
            </w:r>
          </w:p>
        </w:tc>
        <w:tc>
          <w:tcPr>
            <w:tcW w:w="2231" w:type="dxa"/>
            <w:gridSpan w:val="2"/>
            <w:shd w:val="clear" w:color="auto" w:fill="auto"/>
            <w:vAlign w:val="center"/>
          </w:tcPr>
          <w:p w14:paraId="649B3E54" w14:textId="77777777" w:rsidR="007C0969" w:rsidRPr="007C0969" w:rsidRDefault="007C0969" w:rsidP="00AF62BB">
            <w:pPr>
              <w:jc w:val="both"/>
              <w:rPr>
                <w:color w:val="000000"/>
                <w:sz w:val="20"/>
                <w:szCs w:val="20"/>
              </w:rPr>
            </w:pPr>
          </w:p>
        </w:tc>
        <w:tc>
          <w:tcPr>
            <w:tcW w:w="2049" w:type="dxa"/>
            <w:gridSpan w:val="2"/>
            <w:shd w:val="clear" w:color="auto" w:fill="auto"/>
            <w:vAlign w:val="center"/>
          </w:tcPr>
          <w:p w14:paraId="32B30CAF" w14:textId="77777777" w:rsidR="007C0969" w:rsidRPr="007C0969" w:rsidRDefault="007C0969" w:rsidP="00AF62BB">
            <w:pPr>
              <w:jc w:val="both"/>
              <w:rPr>
                <w:color w:val="000000"/>
                <w:sz w:val="20"/>
                <w:szCs w:val="20"/>
              </w:rPr>
            </w:pPr>
          </w:p>
        </w:tc>
      </w:tr>
      <w:tr w:rsidR="007C0969" w:rsidRPr="007C0969" w14:paraId="60EBF785" w14:textId="77777777" w:rsidTr="007208E6">
        <w:trPr>
          <w:trHeight w:val="657"/>
        </w:trPr>
        <w:tc>
          <w:tcPr>
            <w:tcW w:w="3120" w:type="dxa"/>
            <w:gridSpan w:val="2"/>
            <w:shd w:val="clear" w:color="auto" w:fill="auto"/>
            <w:vAlign w:val="center"/>
          </w:tcPr>
          <w:p w14:paraId="573AFB68" w14:textId="0457FC59" w:rsidR="007C0969" w:rsidRPr="007C0969" w:rsidRDefault="007C0969" w:rsidP="007C0969">
            <w:pPr>
              <w:pStyle w:val="ListeNumaras"/>
              <w:numPr>
                <w:ilvl w:val="0"/>
                <w:numId w:val="0"/>
              </w:numPr>
              <w:rPr>
                <w:sz w:val="18"/>
                <w:szCs w:val="18"/>
              </w:rPr>
            </w:pPr>
            <w:proofErr w:type="spellStart"/>
            <w:r w:rsidRPr="007C0969">
              <w:rPr>
                <w:sz w:val="18"/>
                <w:szCs w:val="18"/>
              </w:rPr>
              <w:t>Paydaş</w:t>
            </w:r>
            <w:proofErr w:type="spellEnd"/>
            <w:r w:rsidRPr="007C0969">
              <w:rPr>
                <w:sz w:val="18"/>
                <w:szCs w:val="18"/>
              </w:rPr>
              <w:t xml:space="preserve"> </w:t>
            </w:r>
            <w:proofErr w:type="spellStart"/>
            <w:r w:rsidRPr="007C0969">
              <w:rPr>
                <w:sz w:val="18"/>
                <w:szCs w:val="18"/>
              </w:rPr>
              <w:t>katkısına</w:t>
            </w:r>
            <w:proofErr w:type="spellEnd"/>
            <w:r w:rsidRPr="007C0969">
              <w:rPr>
                <w:sz w:val="18"/>
                <w:szCs w:val="18"/>
              </w:rPr>
              <w:t xml:space="preserve"> </w:t>
            </w:r>
            <w:proofErr w:type="spellStart"/>
            <w:r w:rsidRPr="007C0969">
              <w:rPr>
                <w:sz w:val="18"/>
                <w:szCs w:val="18"/>
              </w:rPr>
              <w:t>dayalı</w:t>
            </w:r>
            <w:proofErr w:type="spellEnd"/>
            <w:r w:rsidRPr="007C0969">
              <w:rPr>
                <w:sz w:val="18"/>
                <w:szCs w:val="18"/>
              </w:rPr>
              <w:t xml:space="preserve"> </w:t>
            </w:r>
            <w:proofErr w:type="spellStart"/>
            <w:r w:rsidRPr="007C0969">
              <w:rPr>
                <w:sz w:val="18"/>
                <w:szCs w:val="18"/>
              </w:rPr>
              <w:t>eğitim</w:t>
            </w:r>
            <w:proofErr w:type="spellEnd"/>
            <w:r w:rsidRPr="007C0969">
              <w:rPr>
                <w:sz w:val="18"/>
                <w:szCs w:val="18"/>
              </w:rPr>
              <w:t xml:space="preserve"> </w:t>
            </w:r>
            <w:proofErr w:type="spellStart"/>
            <w:r w:rsidRPr="007C0969">
              <w:rPr>
                <w:sz w:val="18"/>
                <w:szCs w:val="18"/>
              </w:rPr>
              <w:t>planı</w:t>
            </w:r>
            <w:proofErr w:type="spellEnd"/>
            <w:r w:rsidRPr="007C0969">
              <w:rPr>
                <w:sz w:val="18"/>
                <w:szCs w:val="18"/>
              </w:rPr>
              <w:t xml:space="preserve"> </w:t>
            </w:r>
            <w:proofErr w:type="spellStart"/>
            <w:r w:rsidRPr="007C0969">
              <w:rPr>
                <w:sz w:val="18"/>
                <w:szCs w:val="18"/>
              </w:rPr>
              <w:t>güncellemelerine</w:t>
            </w:r>
            <w:proofErr w:type="spellEnd"/>
            <w:r w:rsidRPr="007C0969">
              <w:rPr>
                <w:sz w:val="18"/>
                <w:szCs w:val="18"/>
              </w:rPr>
              <w:t xml:space="preserve"> </w:t>
            </w:r>
            <w:proofErr w:type="spellStart"/>
            <w:r w:rsidRPr="007C0969">
              <w:rPr>
                <w:sz w:val="18"/>
                <w:szCs w:val="18"/>
              </w:rPr>
              <w:t>yönelik</w:t>
            </w:r>
            <w:proofErr w:type="spellEnd"/>
            <w:r w:rsidRPr="007C0969">
              <w:rPr>
                <w:sz w:val="18"/>
                <w:szCs w:val="18"/>
              </w:rPr>
              <w:t xml:space="preserve"> </w:t>
            </w:r>
            <w:proofErr w:type="spellStart"/>
            <w:r w:rsidRPr="007C0969">
              <w:rPr>
                <w:sz w:val="18"/>
                <w:szCs w:val="18"/>
              </w:rPr>
              <w:t>kanıtlar</w:t>
            </w:r>
            <w:proofErr w:type="spellEnd"/>
            <w:r w:rsidRPr="007C0969">
              <w:rPr>
                <w:sz w:val="18"/>
                <w:szCs w:val="18"/>
              </w:rPr>
              <w:t xml:space="preserve"> </w:t>
            </w:r>
            <w:proofErr w:type="spellStart"/>
            <w:r w:rsidRPr="007C0969">
              <w:rPr>
                <w:sz w:val="18"/>
                <w:szCs w:val="18"/>
              </w:rPr>
              <w:t>sınırlıdır</w:t>
            </w:r>
            <w:proofErr w:type="spellEnd"/>
            <w:r w:rsidRPr="007C0969">
              <w:rPr>
                <w:sz w:val="18"/>
                <w:szCs w:val="18"/>
              </w:rPr>
              <w:t>.</w:t>
            </w:r>
          </w:p>
        </w:tc>
        <w:tc>
          <w:tcPr>
            <w:tcW w:w="2695" w:type="dxa"/>
            <w:shd w:val="clear" w:color="auto" w:fill="auto"/>
            <w:vAlign w:val="center"/>
          </w:tcPr>
          <w:p w14:paraId="0CCBACC9" w14:textId="76746F17" w:rsidR="007C0969" w:rsidRPr="007C0969" w:rsidRDefault="007C0969" w:rsidP="007C0969">
            <w:pPr>
              <w:rPr>
                <w:sz w:val="18"/>
                <w:szCs w:val="18"/>
              </w:rPr>
            </w:pPr>
            <w:r w:rsidRPr="007C0969">
              <w:rPr>
                <w:sz w:val="18"/>
                <w:szCs w:val="18"/>
              </w:rPr>
              <w:t>ABİDR Raporu – 2.5.2 Paydaş Katkısı</w:t>
            </w:r>
            <w:r w:rsidRPr="007C0969">
              <w:rPr>
                <w:sz w:val="18"/>
                <w:szCs w:val="18"/>
              </w:rPr>
              <w:br/>
              <w:t>BAUN Stratejik Plan 2025–2029 – Hedef 4.2.2</w:t>
            </w:r>
          </w:p>
        </w:tc>
        <w:tc>
          <w:tcPr>
            <w:tcW w:w="2402" w:type="dxa"/>
            <w:shd w:val="clear" w:color="auto" w:fill="auto"/>
            <w:vAlign w:val="center"/>
          </w:tcPr>
          <w:p w14:paraId="44AEA842" w14:textId="77777777" w:rsidR="007C0969" w:rsidRPr="007C0969" w:rsidRDefault="007C0969" w:rsidP="007C0969">
            <w:pPr>
              <w:pStyle w:val="ListeParagraf"/>
              <w:numPr>
                <w:ilvl w:val="0"/>
                <w:numId w:val="18"/>
              </w:numPr>
              <w:rPr>
                <w:sz w:val="16"/>
                <w:szCs w:val="16"/>
              </w:rPr>
            </w:pPr>
            <w:r w:rsidRPr="007C0969">
              <w:rPr>
                <w:sz w:val="16"/>
                <w:szCs w:val="16"/>
              </w:rPr>
              <w:t>Her program için yılda en az bir kez “Program Danışma Kurulu Toplantısı” düzenlenecek; toplantı gündeminde ders içerikleri ve sektör beklentileri ilişkilendirilecektir. Toplantı tutanakları, katılımcı listeleri ve öneri raporları arşivlenecektir.</w:t>
            </w:r>
          </w:p>
          <w:p w14:paraId="1132C587" w14:textId="5D7DF862" w:rsidR="007C0969" w:rsidRPr="007C0969" w:rsidRDefault="007C0969" w:rsidP="007C0969">
            <w:pPr>
              <w:pStyle w:val="ListeParagraf"/>
              <w:numPr>
                <w:ilvl w:val="0"/>
                <w:numId w:val="18"/>
              </w:numPr>
              <w:rPr>
                <w:sz w:val="16"/>
                <w:szCs w:val="16"/>
              </w:rPr>
            </w:pPr>
            <w:r w:rsidRPr="007C0969">
              <w:rPr>
                <w:sz w:val="16"/>
                <w:szCs w:val="16"/>
              </w:rPr>
              <w:t>Mezun, işveren ve işyerinde mesleki uygulama işyeri anketleri yoluyla alınan geri bildirimlerin program ders planlarına etkisi değerlendirilerek, güncellemeler varsa gerekçeleriyle birlikte akademik kurul kararlarına eklenecektir.</w:t>
            </w:r>
          </w:p>
          <w:p w14:paraId="22112A7C" w14:textId="77777777" w:rsidR="007C0969" w:rsidRPr="007C0969" w:rsidRDefault="007C0969" w:rsidP="007C0969">
            <w:pPr>
              <w:pStyle w:val="ListeParagraf"/>
              <w:numPr>
                <w:ilvl w:val="0"/>
                <w:numId w:val="18"/>
              </w:numPr>
              <w:rPr>
                <w:sz w:val="16"/>
                <w:szCs w:val="16"/>
              </w:rPr>
            </w:pPr>
            <w:r w:rsidRPr="007C0969">
              <w:rPr>
                <w:sz w:val="16"/>
                <w:szCs w:val="16"/>
              </w:rPr>
              <w:t>Güncellenen ders içeriklerine ilişkin değişiklikler, ilgili dış paydaşlarla yeniden paylaşılacak ve görüş alışverişi süreci sistematik hale getirilecektir.</w:t>
            </w:r>
          </w:p>
          <w:p w14:paraId="7CB052FD" w14:textId="68D1FFAA" w:rsidR="007C0969" w:rsidRPr="007C0969" w:rsidRDefault="007C0969" w:rsidP="007C0969">
            <w:pPr>
              <w:pStyle w:val="ListeParagraf"/>
              <w:numPr>
                <w:ilvl w:val="0"/>
                <w:numId w:val="18"/>
              </w:numPr>
              <w:rPr>
                <w:color w:val="000000"/>
                <w:sz w:val="16"/>
                <w:szCs w:val="16"/>
              </w:rPr>
            </w:pPr>
            <w:r w:rsidRPr="007C0969">
              <w:rPr>
                <w:sz w:val="16"/>
                <w:szCs w:val="16"/>
              </w:rPr>
              <w:t>Yıllık olarak hazırlanan program değerlendirme raporlarında, dış paydaş katkısı ile yapılan güncellemeler ayrı bir başlık altında raporlanacaktır.</w:t>
            </w:r>
          </w:p>
        </w:tc>
        <w:tc>
          <w:tcPr>
            <w:tcW w:w="2043" w:type="dxa"/>
            <w:shd w:val="clear" w:color="auto" w:fill="auto"/>
            <w:vAlign w:val="center"/>
          </w:tcPr>
          <w:p w14:paraId="607A0713" w14:textId="77777777" w:rsidR="007C0969" w:rsidRPr="007C0969" w:rsidRDefault="007C0969" w:rsidP="007C0969">
            <w:pPr>
              <w:pStyle w:val="NormalWeb"/>
              <w:numPr>
                <w:ilvl w:val="0"/>
                <w:numId w:val="59"/>
              </w:numPr>
              <w:rPr>
                <w:sz w:val="16"/>
                <w:szCs w:val="16"/>
              </w:rPr>
            </w:pPr>
            <w:r w:rsidRPr="007C0969">
              <w:rPr>
                <w:rStyle w:val="Gl"/>
                <w:rFonts w:eastAsiaTheme="majorEastAsia"/>
                <w:b w:val="0"/>
                <w:bCs w:val="0"/>
                <w:sz w:val="16"/>
                <w:szCs w:val="16"/>
              </w:rPr>
              <w:t>Her program için yılda en az bir kez “Program Danışma Kurulu Toplantısı” düzenlenmesi:</w:t>
            </w:r>
            <w:r w:rsidRPr="007C0969">
              <w:rPr>
                <w:sz w:val="16"/>
                <w:szCs w:val="16"/>
              </w:rPr>
              <w:br/>
              <w:t xml:space="preserve">→ </w:t>
            </w:r>
            <w:r w:rsidRPr="007C0969">
              <w:rPr>
                <w:rStyle w:val="Vurgu"/>
                <w:rFonts w:eastAsiaTheme="majorEastAsia"/>
                <w:sz w:val="16"/>
                <w:szCs w:val="16"/>
              </w:rPr>
              <w:t>Mart 2026</w:t>
            </w:r>
            <w:r w:rsidRPr="007C0969">
              <w:rPr>
                <w:sz w:val="16"/>
                <w:szCs w:val="16"/>
              </w:rPr>
              <w:br/>
              <w:t>(Akademik yılın ikinci yarısında sektörel uyum ve eğitim güncellemeleri öncesi)</w:t>
            </w:r>
          </w:p>
          <w:p w14:paraId="446E53EC" w14:textId="77777777" w:rsidR="007C0969" w:rsidRPr="007C0969" w:rsidRDefault="007C0969" w:rsidP="007C0969">
            <w:pPr>
              <w:pStyle w:val="NormalWeb"/>
              <w:numPr>
                <w:ilvl w:val="0"/>
                <w:numId w:val="59"/>
              </w:numPr>
              <w:rPr>
                <w:sz w:val="16"/>
                <w:szCs w:val="16"/>
              </w:rPr>
            </w:pPr>
            <w:r w:rsidRPr="007C0969">
              <w:rPr>
                <w:rStyle w:val="Gl"/>
                <w:rFonts w:eastAsiaTheme="majorEastAsia"/>
                <w:b w:val="0"/>
                <w:bCs w:val="0"/>
                <w:sz w:val="16"/>
                <w:szCs w:val="16"/>
              </w:rPr>
              <w:t>Mezun, işveren ve işyeri uygulama anketlerinin uygulanması ve verilerin analiz edilerek akademik kurul kararlarına yansıtılması:</w:t>
            </w:r>
            <w:r w:rsidRPr="007C0969">
              <w:rPr>
                <w:sz w:val="16"/>
                <w:szCs w:val="16"/>
              </w:rPr>
              <w:br/>
              <w:t xml:space="preserve">→ </w:t>
            </w:r>
            <w:r w:rsidRPr="007C0969">
              <w:rPr>
                <w:rStyle w:val="Vurgu"/>
                <w:rFonts w:eastAsiaTheme="majorEastAsia"/>
                <w:sz w:val="16"/>
                <w:szCs w:val="16"/>
              </w:rPr>
              <w:t>Mayıs 2026</w:t>
            </w:r>
            <w:r w:rsidRPr="007C0969">
              <w:rPr>
                <w:sz w:val="16"/>
                <w:szCs w:val="16"/>
              </w:rPr>
              <w:br/>
              <w:t>(Bahar dönemi sonunda mezunlarla iletişim ve işveren etkileşim süreçlerine paralel)</w:t>
            </w:r>
          </w:p>
          <w:p w14:paraId="57964D6A" w14:textId="77777777" w:rsidR="007C0969" w:rsidRPr="007C0969" w:rsidRDefault="007C0969" w:rsidP="007C0969">
            <w:pPr>
              <w:pStyle w:val="NormalWeb"/>
              <w:numPr>
                <w:ilvl w:val="0"/>
                <w:numId w:val="59"/>
              </w:numPr>
              <w:rPr>
                <w:sz w:val="16"/>
                <w:szCs w:val="16"/>
              </w:rPr>
            </w:pPr>
            <w:r w:rsidRPr="007C0969">
              <w:rPr>
                <w:rStyle w:val="Gl"/>
                <w:rFonts w:eastAsiaTheme="majorEastAsia"/>
                <w:b w:val="0"/>
                <w:bCs w:val="0"/>
                <w:sz w:val="16"/>
                <w:szCs w:val="16"/>
              </w:rPr>
              <w:t>Güncellenen ders içeriklerinin dış paydaşlarla paylaşılması ve görüş alışverişinin sistematik hale getirilmesi:</w:t>
            </w:r>
            <w:r w:rsidRPr="007C0969">
              <w:rPr>
                <w:sz w:val="16"/>
                <w:szCs w:val="16"/>
              </w:rPr>
              <w:br/>
              <w:t xml:space="preserve">→ </w:t>
            </w:r>
            <w:r w:rsidRPr="007C0969">
              <w:rPr>
                <w:rStyle w:val="Vurgu"/>
                <w:rFonts w:eastAsiaTheme="majorEastAsia"/>
                <w:sz w:val="16"/>
                <w:szCs w:val="16"/>
              </w:rPr>
              <w:t>Haziran–Temmuz 2026</w:t>
            </w:r>
            <w:r w:rsidRPr="007C0969">
              <w:rPr>
                <w:sz w:val="16"/>
                <w:szCs w:val="16"/>
              </w:rPr>
              <w:br/>
              <w:t xml:space="preserve">(Güncellenen içeriklerin sonraki dönem uygulamasına </w:t>
            </w:r>
            <w:r w:rsidRPr="007C0969">
              <w:rPr>
                <w:sz w:val="16"/>
                <w:szCs w:val="16"/>
              </w:rPr>
              <w:lastRenderedPageBreak/>
              <w:t>alınmadan önce değerlendirilmesi için)</w:t>
            </w:r>
          </w:p>
          <w:p w14:paraId="136CA80D" w14:textId="0BA77A67" w:rsidR="007C0969" w:rsidRPr="007C0969" w:rsidRDefault="007C0969" w:rsidP="007C0969">
            <w:pPr>
              <w:pStyle w:val="NormalWeb"/>
              <w:numPr>
                <w:ilvl w:val="0"/>
                <w:numId w:val="59"/>
              </w:numPr>
              <w:rPr>
                <w:sz w:val="16"/>
                <w:szCs w:val="16"/>
              </w:rPr>
            </w:pPr>
            <w:r w:rsidRPr="007C0969">
              <w:rPr>
                <w:rStyle w:val="Gl"/>
                <w:rFonts w:eastAsiaTheme="majorEastAsia"/>
                <w:b w:val="0"/>
                <w:bCs w:val="0"/>
                <w:sz w:val="16"/>
                <w:szCs w:val="16"/>
              </w:rPr>
              <w:t>Yıllık program değerlendirme raporlarında dış paydaş katkısı ile yapılan güncellemelerin ayrı başlıkta raporlanması:</w:t>
            </w:r>
            <w:r w:rsidRPr="007C0969">
              <w:rPr>
                <w:sz w:val="16"/>
                <w:szCs w:val="16"/>
              </w:rPr>
              <w:br/>
              <w:t xml:space="preserve">→ </w:t>
            </w:r>
            <w:r w:rsidRPr="007C0969">
              <w:rPr>
                <w:rStyle w:val="Vurgu"/>
                <w:rFonts w:eastAsiaTheme="majorEastAsia"/>
                <w:sz w:val="16"/>
                <w:szCs w:val="16"/>
              </w:rPr>
              <w:t>Eylül 2026</w:t>
            </w:r>
            <w:r w:rsidRPr="007C0969">
              <w:rPr>
                <w:sz w:val="16"/>
                <w:szCs w:val="16"/>
              </w:rPr>
              <w:br/>
              <w:t>(Akademik yıl başlangıcında önceki yıl çıktılarının değerlendirilmesi kapsamında)</w:t>
            </w:r>
          </w:p>
        </w:tc>
        <w:tc>
          <w:tcPr>
            <w:tcW w:w="2231" w:type="dxa"/>
            <w:gridSpan w:val="2"/>
            <w:shd w:val="clear" w:color="auto" w:fill="auto"/>
            <w:vAlign w:val="center"/>
          </w:tcPr>
          <w:p w14:paraId="4A77C307" w14:textId="77777777" w:rsidR="007C0969" w:rsidRPr="007C0969" w:rsidRDefault="007C0969" w:rsidP="00AF62BB">
            <w:pPr>
              <w:jc w:val="both"/>
              <w:rPr>
                <w:color w:val="000000"/>
                <w:sz w:val="20"/>
                <w:szCs w:val="20"/>
              </w:rPr>
            </w:pPr>
          </w:p>
        </w:tc>
        <w:tc>
          <w:tcPr>
            <w:tcW w:w="2049" w:type="dxa"/>
            <w:gridSpan w:val="2"/>
            <w:shd w:val="clear" w:color="auto" w:fill="auto"/>
            <w:vAlign w:val="center"/>
          </w:tcPr>
          <w:p w14:paraId="6F81C83E" w14:textId="77777777" w:rsidR="007C0969" w:rsidRPr="007C0969" w:rsidRDefault="007C0969" w:rsidP="00AF62BB">
            <w:pPr>
              <w:jc w:val="both"/>
              <w:rPr>
                <w:color w:val="000000"/>
                <w:sz w:val="20"/>
                <w:szCs w:val="20"/>
              </w:rPr>
            </w:pPr>
          </w:p>
        </w:tc>
      </w:tr>
    </w:tbl>
    <w:p w14:paraId="3FB54D3D" w14:textId="65ABDA63" w:rsidR="00F873B7" w:rsidRPr="007C0969" w:rsidRDefault="00F873B7" w:rsidP="00E70802">
      <w:pPr>
        <w:jc w:val="both"/>
        <w:rPr>
          <w:color w:val="EE0000"/>
          <w:sz w:val="20"/>
          <w:szCs w:val="20"/>
        </w:rPr>
      </w:pPr>
    </w:p>
    <w:p w14:paraId="26CFFB41" w14:textId="77777777" w:rsidR="007C0969" w:rsidRDefault="007C0969" w:rsidP="00E70802">
      <w:pPr>
        <w:jc w:val="both"/>
        <w:rPr>
          <w:rFonts w:ascii="Palatino Linotype" w:hAnsi="Palatino Linotype" w:cs="Calibri"/>
          <w:b/>
          <w:bCs/>
          <w:color w:val="EE0000"/>
        </w:rPr>
      </w:pPr>
    </w:p>
    <w:p w14:paraId="55DB6EE6" w14:textId="77777777" w:rsidR="007C0969" w:rsidRDefault="007C0969" w:rsidP="00E70802">
      <w:pPr>
        <w:jc w:val="both"/>
        <w:rPr>
          <w:rFonts w:ascii="Palatino Linotype" w:hAnsi="Palatino Linotype" w:cs="Calibri"/>
          <w:b/>
          <w:bCs/>
          <w:color w:val="EE0000"/>
        </w:rPr>
      </w:pPr>
    </w:p>
    <w:p w14:paraId="7BE04A39" w14:textId="77777777" w:rsidR="007C0969" w:rsidRDefault="007C0969" w:rsidP="00E70802">
      <w:pPr>
        <w:jc w:val="both"/>
        <w:rPr>
          <w:rFonts w:ascii="Palatino Linotype" w:hAnsi="Palatino Linotype" w:cs="Calibri"/>
          <w:b/>
          <w:bCs/>
          <w:color w:val="EE0000"/>
        </w:rPr>
      </w:pPr>
    </w:p>
    <w:p w14:paraId="57709742" w14:textId="77777777" w:rsidR="007C0969" w:rsidRDefault="007C0969" w:rsidP="00E70802">
      <w:pPr>
        <w:jc w:val="both"/>
        <w:rPr>
          <w:rFonts w:ascii="Palatino Linotype" w:hAnsi="Palatino Linotype" w:cs="Calibri"/>
          <w:b/>
          <w:bCs/>
          <w:color w:val="EE0000"/>
        </w:rPr>
      </w:pPr>
    </w:p>
    <w:p w14:paraId="44F65DB9" w14:textId="77777777" w:rsidR="007C0969" w:rsidRDefault="007C0969" w:rsidP="00E70802">
      <w:pPr>
        <w:jc w:val="both"/>
        <w:rPr>
          <w:rFonts w:ascii="Palatino Linotype" w:hAnsi="Palatino Linotype" w:cs="Calibri"/>
          <w:b/>
          <w:bCs/>
          <w:color w:val="EE0000"/>
        </w:rPr>
      </w:pPr>
    </w:p>
    <w:p w14:paraId="6AB5DE85" w14:textId="77777777" w:rsidR="007C0969" w:rsidRDefault="007C0969" w:rsidP="00E70802">
      <w:pPr>
        <w:jc w:val="both"/>
        <w:rPr>
          <w:rFonts w:ascii="Palatino Linotype" w:hAnsi="Palatino Linotype" w:cs="Calibri"/>
          <w:b/>
          <w:bCs/>
          <w:color w:val="EE0000"/>
        </w:rPr>
      </w:pPr>
    </w:p>
    <w:p w14:paraId="45F2EFA0" w14:textId="77777777" w:rsidR="007C0969" w:rsidRDefault="007C0969" w:rsidP="00E70802">
      <w:pPr>
        <w:jc w:val="both"/>
        <w:rPr>
          <w:rFonts w:ascii="Palatino Linotype" w:hAnsi="Palatino Linotype" w:cs="Calibri"/>
          <w:b/>
          <w:bCs/>
          <w:color w:val="EE0000"/>
        </w:rPr>
      </w:pPr>
    </w:p>
    <w:p w14:paraId="07360672" w14:textId="77777777" w:rsidR="007C0969" w:rsidRDefault="007C0969" w:rsidP="00E70802">
      <w:pPr>
        <w:jc w:val="both"/>
        <w:rPr>
          <w:rFonts w:ascii="Palatino Linotype" w:hAnsi="Palatino Linotype" w:cs="Calibri"/>
          <w:b/>
          <w:bCs/>
          <w:color w:val="EE0000"/>
        </w:rPr>
      </w:pPr>
    </w:p>
    <w:p w14:paraId="682A27BF" w14:textId="77777777" w:rsidR="007C0969" w:rsidRDefault="007C0969" w:rsidP="00E70802">
      <w:pPr>
        <w:jc w:val="both"/>
        <w:rPr>
          <w:rFonts w:ascii="Palatino Linotype" w:hAnsi="Palatino Linotype" w:cs="Calibri"/>
          <w:b/>
          <w:bCs/>
          <w:color w:val="EE0000"/>
        </w:rPr>
      </w:pPr>
    </w:p>
    <w:p w14:paraId="245E9B75" w14:textId="77777777" w:rsidR="007C0969" w:rsidRDefault="007C0969" w:rsidP="00E70802">
      <w:pPr>
        <w:jc w:val="both"/>
        <w:rPr>
          <w:rFonts w:ascii="Palatino Linotype" w:hAnsi="Palatino Linotype" w:cs="Calibri"/>
          <w:b/>
          <w:bCs/>
          <w:color w:val="EE0000"/>
        </w:rPr>
      </w:pPr>
    </w:p>
    <w:p w14:paraId="7F80DB83" w14:textId="77777777" w:rsidR="007C0969" w:rsidRDefault="007C0969" w:rsidP="00E70802">
      <w:pPr>
        <w:jc w:val="both"/>
        <w:rPr>
          <w:rFonts w:ascii="Palatino Linotype" w:hAnsi="Palatino Linotype" w:cs="Calibri"/>
          <w:b/>
          <w:bCs/>
          <w:color w:val="EE0000"/>
        </w:rPr>
      </w:pPr>
    </w:p>
    <w:p w14:paraId="724ABBF5" w14:textId="77777777" w:rsidR="007C0969" w:rsidRDefault="007C0969" w:rsidP="00E70802">
      <w:pPr>
        <w:jc w:val="both"/>
        <w:rPr>
          <w:rFonts w:ascii="Palatino Linotype" w:hAnsi="Palatino Linotype" w:cs="Calibri"/>
          <w:b/>
          <w:bCs/>
          <w:color w:val="EE0000"/>
        </w:rPr>
      </w:pPr>
    </w:p>
    <w:p w14:paraId="481612F0" w14:textId="77777777" w:rsidR="007C0969" w:rsidRDefault="007C0969" w:rsidP="00E70802">
      <w:pPr>
        <w:jc w:val="both"/>
        <w:rPr>
          <w:rFonts w:ascii="Palatino Linotype" w:hAnsi="Palatino Linotype" w:cs="Calibri"/>
          <w:b/>
          <w:bCs/>
          <w:color w:val="EE0000"/>
        </w:rPr>
      </w:pPr>
    </w:p>
    <w:p w14:paraId="05D249E2" w14:textId="77777777" w:rsidR="007C0969" w:rsidRDefault="007C0969" w:rsidP="00E70802">
      <w:pPr>
        <w:jc w:val="both"/>
        <w:rPr>
          <w:rFonts w:ascii="Palatino Linotype" w:hAnsi="Palatino Linotype" w:cs="Calibri"/>
          <w:b/>
          <w:bCs/>
          <w:color w:val="EE0000"/>
        </w:rPr>
      </w:pPr>
    </w:p>
    <w:p w14:paraId="303D3ECA" w14:textId="77777777" w:rsidR="007C0969" w:rsidRDefault="007C0969" w:rsidP="00E70802">
      <w:pPr>
        <w:jc w:val="both"/>
        <w:rPr>
          <w:rFonts w:ascii="Palatino Linotype" w:hAnsi="Palatino Linotype" w:cs="Calibri"/>
          <w:b/>
          <w:bCs/>
          <w:color w:val="EE0000"/>
        </w:rPr>
      </w:pPr>
    </w:p>
    <w:p w14:paraId="36836C6B" w14:textId="77777777" w:rsidR="007C0969" w:rsidRDefault="007C0969" w:rsidP="00E70802">
      <w:pPr>
        <w:jc w:val="both"/>
        <w:rPr>
          <w:rFonts w:ascii="Palatino Linotype" w:hAnsi="Palatino Linotype" w:cs="Calibri"/>
          <w:b/>
          <w:bCs/>
          <w:color w:val="EE0000"/>
        </w:rPr>
      </w:pPr>
    </w:p>
    <w:p w14:paraId="24CACD0D" w14:textId="77777777" w:rsidR="007C0969" w:rsidRDefault="007C0969" w:rsidP="00E70802">
      <w:pPr>
        <w:jc w:val="both"/>
        <w:rPr>
          <w:rFonts w:ascii="Palatino Linotype" w:hAnsi="Palatino Linotype" w:cs="Calibri"/>
          <w:b/>
          <w:bCs/>
          <w:color w:val="EE0000"/>
        </w:rPr>
      </w:pPr>
    </w:p>
    <w:p w14:paraId="2F700D3B" w14:textId="77777777" w:rsidR="007C0969" w:rsidRDefault="007C0969" w:rsidP="00E70802">
      <w:pPr>
        <w:jc w:val="both"/>
        <w:rPr>
          <w:rFonts w:ascii="Palatino Linotype" w:hAnsi="Palatino Linotype" w:cs="Calibri"/>
          <w:b/>
          <w:bCs/>
          <w:color w:val="EE0000"/>
        </w:rPr>
      </w:pPr>
    </w:p>
    <w:p w14:paraId="58080EBA" w14:textId="132938AD" w:rsidR="00E70802" w:rsidRPr="00E70802" w:rsidRDefault="00E70802" w:rsidP="00E70802">
      <w:pPr>
        <w:jc w:val="both"/>
        <w:rPr>
          <w:rFonts w:ascii="Palatino Linotype" w:hAnsi="Palatino Linotype" w:cs="Calibri"/>
          <w:b/>
          <w:bCs/>
          <w:color w:val="EE0000"/>
        </w:rPr>
      </w:pPr>
      <w:r w:rsidRPr="00E70802">
        <w:rPr>
          <w:rFonts w:ascii="Palatino Linotype" w:hAnsi="Palatino Linotype" w:cs="Calibri"/>
          <w:b/>
          <w:bCs/>
          <w:color w:val="EE0000"/>
        </w:rPr>
        <w:lastRenderedPageBreak/>
        <w:t xml:space="preserve">Akademik Birim İyileştirme Planı tablosunu aşağıdaki açıklamalara göre doldurunuz. </w:t>
      </w:r>
    </w:p>
    <w:p w14:paraId="2B3786ED" w14:textId="77777777" w:rsidR="00E70802" w:rsidRDefault="00E70802" w:rsidP="00E70802">
      <w:pPr>
        <w:jc w:val="both"/>
        <w:rPr>
          <w:rFonts w:ascii="Palatino Linotype" w:hAnsi="Palatino Linotype" w:cs="Calibri"/>
          <w:color w:val="EE0000"/>
        </w:rPr>
      </w:pPr>
    </w:p>
    <w:tbl>
      <w:tblPr>
        <w:tblW w:w="14540"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CellMar>
          <w:left w:w="70" w:type="dxa"/>
          <w:right w:w="70" w:type="dxa"/>
        </w:tblCellMar>
        <w:tblLook w:val="04A0" w:firstRow="1" w:lastRow="0" w:firstColumn="1" w:lastColumn="0" w:noHBand="0" w:noVBand="1"/>
      </w:tblPr>
      <w:tblGrid>
        <w:gridCol w:w="3120"/>
        <w:gridCol w:w="2695"/>
        <w:gridCol w:w="1995"/>
        <w:gridCol w:w="2450"/>
        <w:gridCol w:w="2231"/>
        <w:gridCol w:w="2049"/>
      </w:tblGrid>
      <w:tr w:rsidR="00E70802" w:rsidRPr="00724CC3" w14:paraId="482C7F2F" w14:textId="77777777" w:rsidTr="00E70802">
        <w:trPr>
          <w:trHeight w:val="672"/>
        </w:trPr>
        <w:tc>
          <w:tcPr>
            <w:tcW w:w="3120" w:type="dxa"/>
            <w:shd w:val="clear" w:color="000000" w:fill="F2F2F2"/>
            <w:vAlign w:val="center"/>
            <w:hideMark/>
          </w:tcPr>
          <w:p w14:paraId="3FF84DCF" w14:textId="77777777" w:rsidR="00E70802" w:rsidRPr="00724CC3" w:rsidRDefault="00E70802" w:rsidP="00883112">
            <w:pPr>
              <w:jc w:val="center"/>
              <w:rPr>
                <w:rFonts w:ascii="Cambria" w:hAnsi="Cambria" w:cs="Calibri"/>
                <w:b/>
                <w:bCs/>
                <w:color w:val="002060"/>
              </w:rPr>
            </w:pPr>
            <w:r w:rsidRPr="00724CC3">
              <w:rPr>
                <w:rFonts w:ascii="Cambria" w:hAnsi="Cambria" w:cs="Calibri"/>
                <w:b/>
                <w:bCs/>
                <w:color w:val="002060"/>
              </w:rPr>
              <w:t>İyileştirme Gerektiren Alan</w:t>
            </w:r>
          </w:p>
        </w:tc>
        <w:tc>
          <w:tcPr>
            <w:tcW w:w="2695" w:type="dxa"/>
            <w:shd w:val="clear" w:color="000000" w:fill="F2F2F2"/>
            <w:vAlign w:val="center"/>
            <w:hideMark/>
          </w:tcPr>
          <w:p w14:paraId="33CDD305" w14:textId="77777777" w:rsidR="00E70802" w:rsidRPr="00724CC3" w:rsidRDefault="00E70802" w:rsidP="00883112">
            <w:pPr>
              <w:jc w:val="center"/>
              <w:rPr>
                <w:rFonts w:ascii="Cambria" w:hAnsi="Cambria" w:cs="Calibri"/>
                <w:b/>
                <w:bCs/>
                <w:color w:val="002060"/>
              </w:rPr>
            </w:pPr>
            <w:r w:rsidRPr="00724CC3">
              <w:rPr>
                <w:rFonts w:ascii="Cambria" w:hAnsi="Cambria" w:cs="Calibri"/>
                <w:b/>
                <w:bCs/>
                <w:color w:val="002060"/>
              </w:rPr>
              <w:t>Kaynak/Dayanak</w:t>
            </w:r>
          </w:p>
        </w:tc>
        <w:tc>
          <w:tcPr>
            <w:tcW w:w="1995" w:type="dxa"/>
            <w:shd w:val="clear" w:color="000000" w:fill="F2F2F2"/>
            <w:vAlign w:val="center"/>
            <w:hideMark/>
          </w:tcPr>
          <w:p w14:paraId="7A2531F7" w14:textId="77777777" w:rsidR="00E70802" w:rsidRPr="00724CC3" w:rsidRDefault="00E70802" w:rsidP="00883112">
            <w:pPr>
              <w:jc w:val="center"/>
              <w:rPr>
                <w:rFonts w:ascii="Cambria" w:hAnsi="Cambria" w:cs="Calibri"/>
                <w:b/>
                <w:bCs/>
                <w:color w:val="002060"/>
              </w:rPr>
            </w:pPr>
            <w:r w:rsidRPr="00724CC3">
              <w:rPr>
                <w:rFonts w:ascii="Cambria" w:hAnsi="Cambria" w:cs="Calibri"/>
                <w:b/>
                <w:bCs/>
                <w:color w:val="002060"/>
              </w:rPr>
              <w:t>Planlanan Faaliyetler</w:t>
            </w:r>
          </w:p>
        </w:tc>
        <w:tc>
          <w:tcPr>
            <w:tcW w:w="2450" w:type="dxa"/>
            <w:shd w:val="clear" w:color="000000" w:fill="F2F2F2"/>
            <w:vAlign w:val="center"/>
            <w:hideMark/>
          </w:tcPr>
          <w:p w14:paraId="7FFAD80C" w14:textId="77777777" w:rsidR="00E70802" w:rsidRPr="00724CC3" w:rsidRDefault="00E70802" w:rsidP="00E70802">
            <w:pPr>
              <w:jc w:val="center"/>
              <w:rPr>
                <w:rFonts w:ascii="Cambria" w:hAnsi="Cambria" w:cs="Calibri"/>
                <w:b/>
                <w:bCs/>
                <w:color w:val="002060"/>
              </w:rPr>
            </w:pPr>
            <w:r w:rsidRPr="00724CC3">
              <w:rPr>
                <w:rFonts w:ascii="Cambria" w:hAnsi="Cambria" w:cs="Calibri"/>
                <w:b/>
                <w:bCs/>
                <w:color w:val="002060"/>
              </w:rPr>
              <w:t>Uygulama Tarihi</w:t>
            </w:r>
          </w:p>
        </w:tc>
        <w:tc>
          <w:tcPr>
            <w:tcW w:w="2231" w:type="dxa"/>
            <w:shd w:val="clear" w:color="000000" w:fill="F2F2F2"/>
            <w:vAlign w:val="center"/>
            <w:hideMark/>
          </w:tcPr>
          <w:p w14:paraId="553F465C" w14:textId="77777777" w:rsidR="00E70802" w:rsidRPr="00724CC3" w:rsidRDefault="00E70802" w:rsidP="00883112">
            <w:pPr>
              <w:jc w:val="center"/>
              <w:rPr>
                <w:rFonts w:ascii="Cambria" w:hAnsi="Cambria" w:cs="Calibri"/>
                <w:b/>
                <w:bCs/>
                <w:color w:val="002060"/>
              </w:rPr>
            </w:pPr>
            <w:r w:rsidRPr="00724CC3">
              <w:rPr>
                <w:rFonts w:ascii="Cambria" w:hAnsi="Cambria" w:cs="Calibri"/>
                <w:b/>
                <w:bCs/>
                <w:color w:val="002060"/>
              </w:rPr>
              <w:t>Performans göstergesi</w:t>
            </w:r>
          </w:p>
        </w:tc>
        <w:tc>
          <w:tcPr>
            <w:tcW w:w="2049" w:type="dxa"/>
            <w:shd w:val="clear" w:color="000000" w:fill="F2F2F2"/>
            <w:vAlign w:val="center"/>
            <w:hideMark/>
          </w:tcPr>
          <w:p w14:paraId="777B16F4" w14:textId="77777777" w:rsidR="00E70802" w:rsidRPr="00724CC3" w:rsidRDefault="00E70802" w:rsidP="00883112">
            <w:pPr>
              <w:jc w:val="center"/>
              <w:rPr>
                <w:rFonts w:ascii="Cambria" w:hAnsi="Cambria" w:cs="Calibri"/>
                <w:b/>
                <w:bCs/>
                <w:color w:val="002060"/>
              </w:rPr>
            </w:pPr>
            <w:r w:rsidRPr="00724CC3">
              <w:rPr>
                <w:rFonts w:ascii="Cambria" w:hAnsi="Cambria" w:cs="Calibri"/>
                <w:b/>
                <w:bCs/>
                <w:color w:val="002060"/>
              </w:rPr>
              <w:t>Sonuç</w:t>
            </w:r>
          </w:p>
        </w:tc>
      </w:tr>
      <w:tr w:rsidR="00E70802" w:rsidRPr="00724CC3" w14:paraId="454B8F3E" w14:textId="77777777" w:rsidTr="00883112">
        <w:trPr>
          <w:trHeight w:val="3900"/>
        </w:trPr>
        <w:tc>
          <w:tcPr>
            <w:tcW w:w="3120" w:type="dxa"/>
            <w:shd w:val="clear" w:color="auto" w:fill="auto"/>
            <w:vAlign w:val="center"/>
            <w:hideMark/>
          </w:tcPr>
          <w:p w14:paraId="6E180151" w14:textId="77777777" w:rsidR="00E70802" w:rsidRPr="00724CC3" w:rsidRDefault="00E70802" w:rsidP="00883112">
            <w:pPr>
              <w:jc w:val="center"/>
              <w:rPr>
                <w:rFonts w:ascii="Palatino Linotype" w:hAnsi="Palatino Linotype" w:cs="Calibri"/>
                <w:color w:val="EE0000"/>
                <w:sz w:val="18"/>
                <w:szCs w:val="18"/>
                <w:vertAlign w:val="superscript"/>
              </w:rPr>
            </w:pPr>
            <w:r w:rsidRPr="00724CC3">
              <w:rPr>
                <w:rFonts w:ascii="Palatino Linotype" w:hAnsi="Palatino Linotype" w:cs="Calibri"/>
                <w:color w:val="EE0000"/>
                <w:sz w:val="18"/>
                <w:szCs w:val="18"/>
              </w:rPr>
              <w:t xml:space="preserve">Birim faaliyet, </w:t>
            </w:r>
            <w:proofErr w:type="gramStart"/>
            <w:r w:rsidRPr="00724CC3">
              <w:rPr>
                <w:rFonts w:ascii="Palatino Linotype" w:hAnsi="Palatino Linotype" w:cs="Calibri"/>
                <w:color w:val="EE0000"/>
                <w:sz w:val="18"/>
                <w:szCs w:val="18"/>
              </w:rPr>
              <w:t>ABİDR  ve</w:t>
            </w:r>
            <w:proofErr w:type="gramEnd"/>
            <w:r w:rsidRPr="00724CC3">
              <w:rPr>
                <w:rFonts w:ascii="Palatino Linotype" w:hAnsi="Palatino Linotype" w:cs="Calibri"/>
                <w:color w:val="EE0000"/>
                <w:sz w:val="18"/>
                <w:szCs w:val="18"/>
              </w:rPr>
              <w:t xml:space="preserve"> PUKÖ Temelli Faaliyet </w:t>
            </w:r>
            <w:proofErr w:type="gramStart"/>
            <w:r w:rsidRPr="00724CC3">
              <w:rPr>
                <w:rFonts w:ascii="Palatino Linotype" w:hAnsi="Palatino Linotype" w:cs="Calibri"/>
                <w:color w:val="EE0000"/>
                <w:sz w:val="18"/>
                <w:szCs w:val="18"/>
              </w:rPr>
              <w:t>raporları  kapsamında</w:t>
            </w:r>
            <w:proofErr w:type="gramEnd"/>
            <w:r w:rsidRPr="00724CC3">
              <w:rPr>
                <w:rFonts w:ascii="Palatino Linotype" w:hAnsi="Palatino Linotype" w:cs="Calibri"/>
                <w:color w:val="EE0000"/>
                <w:sz w:val="18"/>
                <w:szCs w:val="18"/>
              </w:rPr>
              <w:t>, mevcut süreçlerin değerlendirilmesi sonucu kalite düzeyini olumsuz etkileyebilecek, gelişim potansiyeli taşıyan veya paydaş geri bildirimleriyle tespit edilen alanlar belirtilmelidir.</w:t>
            </w:r>
          </w:p>
        </w:tc>
        <w:tc>
          <w:tcPr>
            <w:tcW w:w="2695" w:type="dxa"/>
            <w:shd w:val="clear" w:color="auto" w:fill="auto"/>
            <w:vAlign w:val="center"/>
            <w:hideMark/>
          </w:tcPr>
          <w:p w14:paraId="29F77910" w14:textId="77777777" w:rsidR="00E70802" w:rsidRPr="00724CC3" w:rsidRDefault="00E70802" w:rsidP="00883112">
            <w:pPr>
              <w:jc w:val="center"/>
              <w:rPr>
                <w:rFonts w:ascii="Palatino Linotype" w:hAnsi="Palatino Linotype" w:cs="Calibri"/>
                <w:color w:val="EE0000"/>
                <w:sz w:val="18"/>
                <w:szCs w:val="18"/>
              </w:rPr>
            </w:pPr>
            <w:r w:rsidRPr="00724CC3">
              <w:rPr>
                <w:rFonts w:ascii="Palatino Linotype" w:hAnsi="Palatino Linotype" w:cs="Calibri"/>
                <w:color w:val="EE0000"/>
                <w:sz w:val="18"/>
                <w:szCs w:val="18"/>
              </w:rPr>
              <w:t>BAUN KİDR/ABİDR raporlarında tespit edilen durumun iyileştirilmesi söz konusu ise hangi ölçütte bu tespitin yapıldığı belirtilmelidir. BAUN 2025-2029 Stratejik Planda hedeften uzaklaşılan bir amaç/hedef/performans göstergesi söz konusu ise ilgili performans göstergesi burada belirtilmelidir.</w:t>
            </w:r>
            <w:r w:rsidRPr="00E70802">
              <w:rPr>
                <w:rFonts w:ascii="Palatino Linotype" w:hAnsi="Palatino Linotype" w:cs="Calibri"/>
                <w:color w:val="EE0000"/>
                <w:sz w:val="18"/>
                <w:szCs w:val="18"/>
              </w:rPr>
              <w:t xml:space="preserve"> </w:t>
            </w:r>
            <w:r w:rsidRPr="00724CC3">
              <w:rPr>
                <w:rFonts w:ascii="Palatino Linotype" w:hAnsi="Palatino Linotype" w:cs="Calibri"/>
                <w:color w:val="EE0000"/>
                <w:sz w:val="18"/>
                <w:szCs w:val="18"/>
              </w:rPr>
              <w:t>Belirtilenler dışında bir rapor/tutanak vb. ile tespit edilen bir husus söz konusu ise bu alanda belirtilmelidir.</w:t>
            </w:r>
          </w:p>
        </w:tc>
        <w:tc>
          <w:tcPr>
            <w:tcW w:w="1995" w:type="dxa"/>
            <w:shd w:val="clear" w:color="auto" w:fill="auto"/>
            <w:vAlign w:val="center"/>
            <w:hideMark/>
          </w:tcPr>
          <w:p w14:paraId="15EC1F60" w14:textId="77777777" w:rsidR="00E70802" w:rsidRPr="00724CC3" w:rsidRDefault="00E70802" w:rsidP="00883112">
            <w:pPr>
              <w:jc w:val="center"/>
              <w:rPr>
                <w:rFonts w:ascii="Palatino Linotype" w:hAnsi="Palatino Linotype" w:cs="Calibri"/>
                <w:color w:val="EE0000"/>
                <w:sz w:val="18"/>
                <w:szCs w:val="18"/>
              </w:rPr>
            </w:pPr>
            <w:r w:rsidRPr="00724CC3">
              <w:rPr>
                <w:rFonts w:ascii="Palatino Linotype" w:hAnsi="Palatino Linotype" w:cs="Calibri"/>
                <w:color w:val="EE0000"/>
                <w:sz w:val="18"/>
                <w:szCs w:val="18"/>
              </w:rPr>
              <w:t>Belirlenen durumların iyileştirilmesine yönelik planlanan her bir faaliyet ayrı satırlarda ve detaylı şekilde belirtilmelidir. Birden fazla durum söz konusuysa, uygulama tarihleri ile sorumlu birimlerde farklılıklar olabileceği göz önünde bulundurularak, her bir faaliyet kendi satırında ifade edilmelidir.</w:t>
            </w:r>
          </w:p>
        </w:tc>
        <w:tc>
          <w:tcPr>
            <w:tcW w:w="2450" w:type="dxa"/>
            <w:shd w:val="clear" w:color="auto" w:fill="auto"/>
            <w:vAlign w:val="center"/>
            <w:hideMark/>
          </w:tcPr>
          <w:p w14:paraId="1E7C6112" w14:textId="63FA564A" w:rsidR="00E70802" w:rsidRPr="00724CC3" w:rsidRDefault="00E70802" w:rsidP="00883112">
            <w:pPr>
              <w:jc w:val="center"/>
              <w:rPr>
                <w:rFonts w:ascii="Palatino Linotype" w:hAnsi="Palatino Linotype" w:cs="Calibri"/>
                <w:color w:val="EE0000"/>
                <w:sz w:val="18"/>
                <w:szCs w:val="18"/>
              </w:rPr>
            </w:pPr>
            <w:r w:rsidRPr="00724CC3">
              <w:rPr>
                <w:rFonts w:ascii="Palatino Linotype" w:hAnsi="Palatino Linotype" w:cs="Calibri"/>
                <w:color w:val="EE0000"/>
                <w:sz w:val="18"/>
                <w:szCs w:val="18"/>
              </w:rPr>
              <w:t>Bu bölümde, faaliyete ilişkin planlanan uygulama tarihine yer verilmelidir. Söz konusu tarih, belirli bir gün olabileceği gibi bir tarih aralığı şeklinde de ifade edilebilir</w:t>
            </w:r>
          </w:p>
        </w:tc>
        <w:tc>
          <w:tcPr>
            <w:tcW w:w="2231" w:type="dxa"/>
            <w:shd w:val="clear" w:color="auto" w:fill="auto"/>
            <w:vAlign w:val="center"/>
            <w:hideMark/>
          </w:tcPr>
          <w:p w14:paraId="24A4B60C" w14:textId="09F4F996" w:rsidR="00E70802" w:rsidRPr="00724CC3" w:rsidRDefault="00E70802" w:rsidP="00883112">
            <w:pPr>
              <w:jc w:val="center"/>
              <w:rPr>
                <w:rFonts w:ascii="Palatino Linotype" w:hAnsi="Palatino Linotype" w:cs="Calibri"/>
                <w:color w:val="EE0000"/>
                <w:sz w:val="18"/>
                <w:szCs w:val="18"/>
              </w:rPr>
            </w:pPr>
            <w:r w:rsidRPr="00724CC3">
              <w:rPr>
                <w:rFonts w:ascii="Palatino Linotype" w:hAnsi="Palatino Linotype" w:cs="Calibri"/>
                <w:color w:val="EE0000"/>
                <w:sz w:val="18"/>
                <w:szCs w:val="18"/>
              </w:rPr>
              <w:t xml:space="preserve">BAUN 2025-2029 </w:t>
            </w:r>
            <w:r w:rsidRPr="00E70802">
              <w:rPr>
                <w:rFonts w:ascii="Palatino Linotype" w:hAnsi="Palatino Linotype" w:cs="Calibri"/>
                <w:color w:val="EE0000"/>
                <w:sz w:val="18"/>
                <w:szCs w:val="18"/>
              </w:rPr>
              <w:t>Stratejik Plan</w:t>
            </w:r>
            <w:r w:rsidR="007208E6">
              <w:rPr>
                <w:rFonts w:ascii="Palatino Linotype" w:hAnsi="Palatino Linotype" w:cs="Calibri"/>
                <w:color w:val="EE0000"/>
                <w:sz w:val="18"/>
                <w:szCs w:val="18"/>
              </w:rPr>
              <w:t>daki</w:t>
            </w:r>
            <w:r w:rsidRPr="00724CC3">
              <w:rPr>
                <w:rFonts w:ascii="Palatino Linotype" w:hAnsi="Palatino Linotype" w:cs="Calibri"/>
                <w:color w:val="EE0000"/>
                <w:sz w:val="18"/>
                <w:szCs w:val="18"/>
              </w:rPr>
              <w:t xml:space="preserve"> ilgili performans göstergesi burada belirtilmelidir.</w:t>
            </w:r>
          </w:p>
        </w:tc>
        <w:tc>
          <w:tcPr>
            <w:tcW w:w="2049" w:type="dxa"/>
            <w:shd w:val="clear" w:color="auto" w:fill="auto"/>
            <w:vAlign w:val="center"/>
            <w:hideMark/>
          </w:tcPr>
          <w:p w14:paraId="5DE8C146" w14:textId="77777777" w:rsidR="00E70802" w:rsidRPr="00724CC3" w:rsidRDefault="00E70802" w:rsidP="00883112">
            <w:pPr>
              <w:jc w:val="center"/>
              <w:rPr>
                <w:rFonts w:ascii="Palatino Linotype" w:hAnsi="Palatino Linotype" w:cs="Calibri"/>
                <w:color w:val="EE0000"/>
                <w:sz w:val="18"/>
                <w:szCs w:val="18"/>
              </w:rPr>
            </w:pPr>
            <w:r w:rsidRPr="00724CC3">
              <w:rPr>
                <w:rFonts w:ascii="Palatino Linotype" w:hAnsi="Palatino Linotype" w:cs="Calibri"/>
                <w:color w:val="EE0000"/>
                <w:sz w:val="18"/>
                <w:szCs w:val="18"/>
              </w:rPr>
              <w:t>Süreç bittiğinde, faaliyet sonuçları ve hedefin gerçekleşme durumu burada belirtilmelidir.</w:t>
            </w:r>
          </w:p>
        </w:tc>
      </w:tr>
    </w:tbl>
    <w:p w14:paraId="324C9B8D" w14:textId="77777777" w:rsidR="00E70802" w:rsidRPr="00E70802" w:rsidRDefault="00E70802" w:rsidP="00E70802"/>
    <w:sectPr w:rsidR="00E70802" w:rsidRPr="00E70802" w:rsidSect="00724CC3">
      <w:pgSz w:w="16838" w:h="11906" w:orient="landscape"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5D89E4E"/>
    <w:lvl w:ilvl="0">
      <w:start w:val="1"/>
      <w:numFmt w:val="decimal"/>
      <w:pStyle w:val="ListeNumaras"/>
      <w:lvlText w:val="%1."/>
      <w:lvlJc w:val="left"/>
      <w:pPr>
        <w:tabs>
          <w:tab w:val="num" w:pos="360"/>
        </w:tabs>
        <w:ind w:left="360" w:hanging="360"/>
      </w:pPr>
    </w:lvl>
  </w:abstractNum>
  <w:abstractNum w:abstractNumId="1" w15:restartNumberingAfterBreak="0">
    <w:nsid w:val="01013FAD"/>
    <w:multiLevelType w:val="multilevel"/>
    <w:tmpl w:val="692412F0"/>
    <w:styleLink w:val="GeerliLis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210D19"/>
    <w:multiLevelType w:val="hybridMultilevel"/>
    <w:tmpl w:val="3620E87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3B91295"/>
    <w:multiLevelType w:val="multilevel"/>
    <w:tmpl w:val="8A72BDB2"/>
    <w:styleLink w:val="GeerliListe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9BB6EB3"/>
    <w:multiLevelType w:val="hybridMultilevel"/>
    <w:tmpl w:val="C568E02C"/>
    <w:lvl w:ilvl="0" w:tplc="041F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17EC7"/>
    <w:multiLevelType w:val="multilevel"/>
    <w:tmpl w:val="D0B0A6DE"/>
    <w:styleLink w:val="GeerliListe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CE4010"/>
    <w:multiLevelType w:val="hybridMultilevel"/>
    <w:tmpl w:val="D0B0A6DE"/>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820581"/>
    <w:multiLevelType w:val="hybridMultilevel"/>
    <w:tmpl w:val="F0FC7712"/>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3FD0426"/>
    <w:multiLevelType w:val="hybridMultilevel"/>
    <w:tmpl w:val="B052C83A"/>
    <w:lvl w:ilvl="0" w:tplc="84BEDA34">
      <w:start w:val="1"/>
      <w:numFmt w:val="decimal"/>
      <w:lvlText w:val="%1."/>
      <w:lvlJc w:val="left"/>
      <w:pPr>
        <w:ind w:left="360" w:hanging="360"/>
      </w:pPr>
      <w:rPr>
        <w:rFonts w:eastAsiaTheme="majorEastAsia"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75B3EE0"/>
    <w:multiLevelType w:val="multilevel"/>
    <w:tmpl w:val="9CCCB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E9492B"/>
    <w:multiLevelType w:val="multilevel"/>
    <w:tmpl w:val="8A72BD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E063FE"/>
    <w:multiLevelType w:val="multilevel"/>
    <w:tmpl w:val="6E14873A"/>
    <w:styleLink w:val="GeerliListe9"/>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2804430"/>
    <w:multiLevelType w:val="hybridMultilevel"/>
    <w:tmpl w:val="10CE19FE"/>
    <w:lvl w:ilvl="0" w:tplc="041F000F">
      <w:start w:val="1"/>
      <w:numFmt w:val="decimal"/>
      <w:lvlText w:val="%1."/>
      <w:lvlJc w:val="left"/>
      <w:pPr>
        <w:ind w:left="720" w:hanging="360"/>
      </w:pPr>
    </w:lvl>
    <w:lvl w:ilvl="1" w:tplc="041F0019">
      <w:start w:val="1"/>
      <w:numFmt w:val="lowerLetter"/>
      <w:lvlText w:val="%2."/>
      <w:lvlJc w:val="left"/>
      <w:pPr>
        <w:ind w:left="36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C93503A"/>
    <w:multiLevelType w:val="hybridMultilevel"/>
    <w:tmpl w:val="D144A012"/>
    <w:lvl w:ilvl="0" w:tplc="FFFFFFFF">
      <w:start w:val="1"/>
      <w:numFmt w:val="decimal"/>
      <w:lvlText w:val="%1."/>
      <w:lvlJc w:val="left"/>
      <w:pPr>
        <w:ind w:left="720" w:hanging="360"/>
      </w:pPr>
    </w:lvl>
    <w:lvl w:ilvl="1" w:tplc="041F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681192"/>
    <w:multiLevelType w:val="hybridMultilevel"/>
    <w:tmpl w:val="8B9208A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4C77287"/>
    <w:multiLevelType w:val="multilevel"/>
    <w:tmpl w:val="C75CA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087DBB"/>
    <w:multiLevelType w:val="hybridMultilevel"/>
    <w:tmpl w:val="696493D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6644C07"/>
    <w:multiLevelType w:val="multilevel"/>
    <w:tmpl w:val="D832B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7B377D"/>
    <w:multiLevelType w:val="multilevel"/>
    <w:tmpl w:val="D0A8638C"/>
    <w:styleLink w:val="GeerliListe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294D6E"/>
    <w:multiLevelType w:val="hybridMultilevel"/>
    <w:tmpl w:val="9894DDB8"/>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EC36F57"/>
    <w:multiLevelType w:val="hybridMultilevel"/>
    <w:tmpl w:val="498AC0E6"/>
    <w:lvl w:ilvl="0" w:tplc="5B181E4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ECB2AAF"/>
    <w:multiLevelType w:val="hybridMultilevel"/>
    <w:tmpl w:val="8A5C5F22"/>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EFF6E4A"/>
    <w:multiLevelType w:val="hybridMultilevel"/>
    <w:tmpl w:val="9DC03E0A"/>
    <w:lvl w:ilvl="0" w:tplc="041F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3A1744"/>
    <w:multiLevelType w:val="multilevel"/>
    <w:tmpl w:val="6E14873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1D488E"/>
    <w:multiLevelType w:val="hybridMultilevel"/>
    <w:tmpl w:val="9702AFC8"/>
    <w:lvl w:ilvl="0" w:tplc="FFFFFFFF">
      <w:start w:val="1"/>
      <w:numFmt w:val="decimal"/>
      <w:lvlText w:val="%1."/>
      <w:lvlJc w:val="left"/>
      <w:pPr>
        <w:ind w:left="720" w:hanging="360"/>
      </w:pPr>
    </w:lvl>
    <w:lvl w:ilvl="1" w:tplc="041F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7710BA"/>
    <w:multiLevelType w:val="multilevel"/>
    <w:tmpl w:val="6E14873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0A2CD6"/>
    <w:multiLevelType w:val="hybridMultilevel"/>
    <w:tmpl w:val="7BD4FE62"/>
    <w:lvl w:ilvl="0" w:tplc="041F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9E177F"/>
    <w:multiLevelType w:val="hybridMultilevel"/>
    <w:tmpl w:val="D0A8638C"/>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D517031"/>
    <w:multiLevelType w:val="hybridMultilevel"/>
    <w:tmpl w:val="D5A6CF86"/>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DC965F1"/>
    <w:multiLevelType w:val="hybridMultilevel"/>
    <w:tmpl w:val="35C2D218"/>
    <w:lvl w:ilvl="0" w:tplc="FFFFFFFF">
      <w:start w:val="1"/>
      <w:numFmt w:val="decimal"/>
      <w:lvlText w:val="%1."/>
      <w:lvlJc w:val="left"/>
      <w:pPr>
        <w:ind w:left="720" w:hanging="360"/>
      </w:pPr>
    </w:lvl>
    <w:lvl w:ilvl="1" w:tplc="041F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102F6A"/>
    <w:multiLevelType w:val="hybridMultilevel"/>
    <w:tmpl w:val="652A9D06"/>
    <w:lvl w:ilvl="0" w:tplc="041F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5D3633"/>
    <w:multiLevelType w:val="hybridMultilevel"/>
    <w:tmpl w:val="94A615E8"/>
    <w:lvl w:ilvl="0" w:tplc="041F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6E315F"/>
    <w:multiLevelType w:val="hybridMultilevel"/>
    <w:tmpl w:val="75D6305C"/>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62C0BA4"/>
    <w:multiLevelType w:val="hybridMultilevel"/>
    <w:tmpl w:val="9010328E"/>
    <w:lvl w:ilvl="0" w:tplc="5B181E4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8796D53"/>
    <w:multiLevelType w:val="multilevel"/>
    <w:tmpl w:val="6534EBA2"/>
    <w:styleLink w:val="GeerliListe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88F378D"/>
    <w:multiLevelType w:val="multilevel"/>
    <w:tmpl w:val="75D6305C"/>
    <w:styleLink w:val="GeerliListe1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2445E8"/>
    <w:multiLevelType w:val="hybridMultilevel"/>
    <w:tmpl w:val="3BA0DCB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FD3699C"/>
    <w:multiLevelType w:val="multilevel"/>
    <w:tmpl w:val="8A72BDB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04B58B5"/>
    <w:multiLevelType w:val="multilevel"/>
    <w:tmpl w:val="F0FC7712"/>
    <w:styleLink w:val="GeerliListe3"/>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1B76F38"/>
    <w:multiLevelType w:val="hybridMultilevel"/>
    <w:tmpl w:val="6534EBA2"/>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2120CC9"/>
    <w:multiLevelType w:val="multilevel"/>
    <w:tmpl w:val="72FE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174EEF"/>
    <w:multiLevelType w:val="hybridMultilevel"/>
    <w:tmpl w:val="DC08DD9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2" w15:restartNumberingAfterBreak="0">
    <w:nsid w:val="64585C06"/>
    <w:multiLevelType w:val="hybridMultilevel"/>
    <w:tmpl w:val="6DC0DFD6"/>
    <w:lvl w:ilvl="0" w:tplc="FFFFFFFF">
      <w:start w:val="1"/>
      <w:numFmt w:val="decimal"/>
      <w:lvlText w:val="%1."/>
      <w:lvlJc w:val="left"/>
      <w:pPr>
        <w:ind w:left="720" w:hanging="360"/>
      </w:pPr>
    </w:lvl>
    <w:lvl w:ilvl="1" w:tplc="041F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BE5305"/>
    <w:multiLevelType w:val="hybridMultilevel"/>
    <w:tmpl w:val="C6B6DBF2"/>
    <w:lvl w:ilvl="0" w:tplc="70140CEA">
      <w:start w:val="1"/>
      <w:numFmt w:val="decimal"/>
      <w:lvlText w:val="%1."/>
      <w:lvlJc w:val="left"/>
      <w:pPr>
        <w:ind w:left="360" w:hanging="360"/>
      </w:pPr>
      <w:rPr>
        <w:color w:val="000000" w:themeColor="text1"/>
      </w:rPr>
    </w:lvl>
    <w:lvl w:ilvl="1" w:tplc="81BEFBFC">
      <w:numFmt w:val="bullet"/>
      <w:lvlText w:val=""/>
      <w:lvlJc w:val="left"/>
      <w:pPr>
        <w:ind w:left="1298" w:hanging="360"/>
      </w:pPr>
      <w:rPr>
        <w:rFonts w:ascii="Symbol" w:eastAsia="Times New Roman" w:hAnsi="Symbol" w:cs="Times New Roman" w:hint="default"/>
      </w:r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44" w15:restartNumberingAfterBreak="0">
    <w:nsid w:val="71261CA6"/>
    <w:multiLevelType w:val="multilevel"/>
    <w:tmpl w:val="0CA21B72"/>
    <w:styleLink w:val="GeerliListe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8744E8B"/>
    <w:multiLevelType w:val="multilevel"/>
    <w:tmpl w:val="8A72BD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7B8F7960"/>
    <w:multiLevelType w:val="multilevel"/>
    <w:tmpl w:val="6346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245580"/>
    <w:multiLevelType w:val="multilevel"/>
    <w:tmpl w:val="022C9974"/>
    <w:styleLink w:val="GeerliListe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1B59BE"/>
    <w:multiLevelType w:val="hybridMultilevel"/>
    <w:tmpl w:val="3512529E"/>
    <w:lvl w:ilvl="0" w:tplc="FECED1E8">
      <w:start w:val="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92992364">
    <w:abstractNumId w:val="48"/>
  </w:num>
  <w:num w:numId="2" w16cid:durableId="943802437">
    <w:abstractNumId w:val="0"/>
  </w:num>
  <w:num w:numId="3" w16cid:durableId="566304274">
    <w:abstractNumId w:val="20"/>
  </w:num>
  <w:num w:numId="4" w16cid:durableId="1356468797">
    <w:abstractNumId w:val="33"/>
  </w:num>
  <w:num w:numId="5" w16cid:durableId="2120879505">
    <w:abstractNumId w:val="10"/>
  </w:num>
  <w:num w:numId="6" w16cid:durableId="525561938">
    <w:abstractNumId w:val="23"/>
  </w:num>
  <w:num w:numId="7" w16cid:durableId="1736392749">
    <w:abstractNumId w:val="0"/>
  </w:num>
  <w:num w:numId="8" w16cid:durableId="1566255736">
    <w:abstractNumId w:val="43"/>
  </w:num>
  <w:num w:numId="9" w16cid:durableId="1168055735">
    <w:abstractNumId w:val="14"/>
  </w:num>
  <w:num w:numId="10" w16cid:durableId="795560359">
    <w:abstractNumId w:val="28"/>
  </w:num>
  <w:num w:numId="11" w16cid:durableId="1058359761">
    <w:abstractNumId w:val="6"/>
  </w:num>
  <w:num w:numId="12" w16cid:durableId="2127233927">
    <w:abstractNumId w:val="7"/>
  </w:num>
  <w:num w:numId="13" w16cid:durableId="1288195266">
    <w:abstractNumId w:val="41"/>
  </w:num>
  <w:num w:numId="14" w16cid:durableId="1438334568">
    <w:abstractNumId w:val="39"/>
  </w:num>
  <w:num w:numId="15" w16cid:durableId="2137868006">
    <w:abstractNumId w:val="19"/>
  </w:num>
  <w:num w:numId="16" w16cid:durableId="421725976">
    <w:abstractNumId w:val="27"/>
  </w:num>
  <w:num w:numId="17" w16cid:durableId="840194785">
    <w:abstractNumId w:val="21"/>
  </w:num>
  <w:num w:numId="18" w16cid:durableId="927735724">
    <w:abstractNumId w:val="32"/>
  </w:num>
  <w:num w:numId="19" w16cid:durableId="1054354826">
    <w:abstractNumId w:val="0"/>
  </w:num>
  <w:num w:numId="20" w16cid:durableId="1113330374">
    <w:abstractNumId w:val="0"/>
  </w:num>
  <w:num w:numId="21" w16cid:durableId="1168522728">
    <w:abstractNumId w:val="17"/>
  </w:num>
  <w:num w:numId="22" w16cid:durableId="157768247">
    <w:abstractNumId w:val="0"/>
  </w:num>
  <w:num w:numId="23" w16cid:durableId="2019886555">
    <w:abstractNumId w:val="0"/>
  </w:num>
  <w:num w:numId="24" w16cid:durableId="225804091">
    <w:abstractNumId w:val="46"/>
  </w:num>
  <w:num w:numId="25" w16cid:durableId="166214024">
    <w:abstractNumId w:val="0"/>
  </w:num>
  <w:num w:numId="26" w16cid:durableId="144054189">
    <w:abstractNumId w:val="0"/>
  </w:num>
  <w:num w:numId="27" w16cid:durableId="1249073428">
    <w:abstractNumId w:val="15"/>
  </w:num>
  <w:num w:numId="28" w16cid:durableId="1475751922">
    <w:abstractNumId w:val="0"/>
  </w:num>
  <w:num w:numId="29" w16cid:durableId="1952737851">
    <w:abstractNumId w:val="0"/>
  </w:num>
  <w:num w:numId="30" w16cid:durableId="928738594">
    <w:abstractNumId w:val="9"/>
  </w:num>
  <w:num w:numId="31" w16cid:durableId="1340084186">
    <w:abstractNumId w:val="0"/>
  </w:num>
  <w:num w:numId="32" w16cid:durableId="1927037302">
    <w:abstractNumId w:val="40"/>
  </w:num>
  <w:num w:numId="33" w16cid:durableId="398095657">
    <w:abstractNumId w:val="2"/>
  </w:num>
  <w:num w:numId="34" w16cid:durableId="567958749">
    <w:abstractNumId w:val="24"/>
  </w:num>
  <w:num w:numId="35" w16cid:durableId="964772552">
    <w:abstractNumId w:val="16"/>
  </w:num>
  <w:num w:numId="36" w16cid:durableId="269440379">
    <w:abstractNumId w:val="29"/>
  </w:num>
  <w:num w:numId="37" w16cid:durableId="1277444644">
    <w:abstractNumId w:val="12"/>
  </w:num>
  <w:num w:numId="38" w16cid:durableId="168101371">
    <w:abstractNumId w:val="1"/>
  </w:num>
  <w:num w:numId="39" w16cid:durableId="1976518062">
    <w:abstractNumId w:val="13"/>
  </w:num>
  <w:num w:numId="40" w16cid:durableId="1653216990">
    <w:abstractNumId w:val="5"/>
  </w:num>
  <w:num w:numId="41" w16cid:durableId="1094858095">
    <w:abstractNumId w:val="30"/>
  </w:num>
  <w:num w:numId="42" w16cid:durableId="1656030396">
    <w:abstractNumId w:val="38"/>
  </w:num>
  <w:num w:numId="43" w16cid:durableId="1347363049">
    <w:abstractNumId w:val="22"/>
  </w:num>
  <w:num w:numId="44" w16cid:durableId="510923221">
    <w:abstractNumId w:val="3"/>
  </w:num>
  <w:num w:numId="45" w16cid:durableId="1549563724">
    <w:abstractNumId w:val="45"/>
  </w:num>
  <w:num w:numId="46" w16cid:durableId="1990748269">
    <w:abstractNumId w:val="37"/>
  </w:num>
  <w:num w:numId="47" w16cid:durableId="1466238025">
    <w:abstractNumId w:val="34"/>
  </w:num>
  <w:num w:numId="48" w16cid:durableId="330524980">
    <w:abstractNumId w:val="4"/>
  </w:num>
  <w:num w:numId="49" w16cid:durableId="1176651071">
    <w:abstractNumId w:val="44"/>
  </w:num>
  <w:num w:numId="50" w16cid:durableId="1401707154">
    <w:abstractNumId w:val="47"/>
  </w:num>
  <w:num w:numId="51" w16cid:durableId="33701690">
    <w:abstractNumId w:val="8"/>
  </w:num>
  <w:num w:numId="52" w16cid:durableId="2069301663">
    <w:abstractNumId w:val="18"/>
  </w:num>
  <w:num w:numId="53" w16cid:durableId="1032658243">
    <w:abstractNumId w:val="26"/>
  </w:num>
  <w:num w:numId="54" w16cid:durableId="1053381476">
    <w:abstractNumId w:val="36"/>
  </w:num>
  <w:num w:numId="55" w16cid:durableId="194851927">
    <w:abstractNumId w:val="42"/>
  </w:num>
  <w:num w:numId="56" w16cid:durableId="1541284145">
    <w:abstractNumId w:val="11"/>
  </w:num>
  <w:num w:numId="57" w16cid:durableId="21329162">
    <w:abstractNumId w:val="25"/>
  </w:num>
  <w:num w:numId="58" w16cid:durableId="1538351914">
    <w:abstractNumId w:val="35"/>
  </w:num>
  <w:num w:numId="59" w16cid:durableId="18564586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7D"/>
    <w:rsid w:val="0010727D"/>
    <w:rsid w:val="00163919"/>
    <w:rsid w:val="00465FD1"/>
    <w:rsid w:val="004B0732"/>
    <w:rsid w:val="00562088"/>
    <w:rsid w:val="006016F4"/>
    <w:rsid w:val="00617635"/>
    <w:rsid w:val="00632401"/>
    <w:rsid w:val="007208E6"/>
    <w:rsid w:val="00724CC3"/>
    <w:rsid w:val="007C0969"/>
    <w:rsid w:val="00850DB0"/>
    <w:rsid w:val="00AF62BB"/>
    <w:rsid w:val="00CA6D17"/>
    <w:rsid w:val="00CD120F"/>
    <w:rsid w:val="00DA729B"/>
    <w:rsid w:val="00E70802"/>
    <w:rsid w:val="00E80964"/>
    <w:rsid w:val="00F32B6A"/>
    <w:rsid w:val="00F873B7"/>
    <w:rsid w:val="00F968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37EF"/>
  <w15:chartTrackingRefBased/>
  <w15:docId w15:val="{AE05D13F-74CC-4D50-B106-F0B757A8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969"/>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107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07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0727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0727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0727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0727D"/>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0727D"/>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0727D"/>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0727D"/>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0727D"/>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10727D"/>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10727D"/>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10727D"/>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10727D"/>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10727D"/>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10727D"/>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10727D"/>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10727D"/>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10727D"/>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727D"/>
    <w:rPr>
      <w:rFonts w:asciiTheme="majorHAnsi" w:eastAsiaTheme="majorEastAsia" w:hAnsiTheme="majorHAnsi" w:cstheme="majorBidi"/>
      <w:spacing w:val="-10"/>
      <w:kern w:val="28"/>
      <w:sz w:val="56"/>
      <w:szCs w:val="56"/>
      <w:lang w:val="en-GB"/>
    </w:rPr>
  </w:style>
  <w:style w:type="paragraph" w:styleId="Altyaz">
    <w:name w:val="Subtitle"/>
    <w:basedOn w:val="Normal"/>
    <w:next w:val="Normal"/>
    <w:link w:val="AltyazChar"/>
    <w:uiPriority w:val="11"/>
    <w:qFormat/>
    <w:rsid w:val="0010727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0727D"/>
    <w:rPr>
      <w:rFonts w:eastAsiaTheme="majorEastAsia" w:cstheme="majorBidi"/>
      <w:color w:val="595959" w:themeColor="text1" w:themeTint="A6"/>
      <w:spacing w:val="15"/>
      <w:sz w:val="28"/>
      <w:szCs w:val="28"/>
      <w:lang w:val="en-GB"/>
    </w:rPr>
  </w:style>
  <w:style w:type="paragraph" w:styleId="Alnt">
    <w:name w:val="Quote"/>
    <w:basedOn w:val="Normal"/>
    <w:next w:val="Normal"/>
    <w:link w:val="AlntChar"/>
    <w:uiPriority w:val="29"/>
    <w:qFormat/>
    <w:rsid w:val="0010727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0727D"/>
    <w:rPr>
      <w:i/>
      <w:iCs/>
      <w:color w:val="404040" w:themeColor="text1" w:themeTint="BF"/>
      <w:lang w:val="en-GB"/>
    </w:rPr>
  </w:style>
  <w:style w:type="paragraph" w:styleId="ListeParagraf">
    <w:name w:val="List Paragraph"/>
    <w:basedOn w:val="Normal"/>
    <w:uiPriority w:val="34"/>
    <w:qFormat/>
    <w:rsid w:val="0010727D"/>
    <w:pPr>
      <w:ind w:left="720"/>
      <w:contextualSpacing/>
    </w:pPr>
  </w:style>
  <w:style w:type="character" w:styleId="GlVurgulama">
    <w:name w:val="Intense Emphasis"/>
    <w:basedOn w:val="VarsaylanParagrafYazTipi"/>
    <w:uiPriority w:val="21"/>
    <w:qFormat/>
    <w:rsid w:val="0010727D"/>
    <w:rPr>
      <w:i/>
      <w:iCs/>
      <w:color w:val="0F4761" w:themeColor="accent1" w:themeShade="BF"/>
    </w:rPr>
  </w:style>
  <w:style w:type="paragraph" w:styleId="GlAlnt">
    <w:name w:val="Intense Quote"/>
    <w:basedOn w:val="Normal"/>
    <w:next w:val="Normal"/>
    <w:link w:val="GlAlntChar"/>
    <w:uiPriority w:val="30"/>
    <w:qFormat/>
    <w:rsid w:val="00107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0727D"/>
    <w:rPr>
      <w:i/>
      <w:iCs/>
      <w:color w:val="0F4761" w:themeColor="accent1" w:themeShade="BF"/>
      <w:lang w:val="en-GB"/>
    </w:rPr>
  </w:style>
  <w:style w:type="character" w:styleId="GlBavuru">
    <w:name w:val="Intense Reference"/>
    <w:basedOn w:val="VarsaylanParagrafYazTipi"/>
    <w:uiPriority w:val="32"/>
    <w:qFormat/>
    <w:rsid w:val="0010727D"/>
    <w:rPr>
      <w:b/>
      <w:bCs/>
      <w:smallCaps/>
      <w:color w:val="0F4761" w:themeColor="accent1" w:themeShade="BF"/>
      <w:spacing w:val="5"/>
    </w:rPr>
  </w:style>
  <w:style w:type="paragraph" w:styleId="ListeNumaras">
    <w:name w:val="List Number"/>
    <w:basedOn w:val="Normal"/>
    <w:uiPriority w:val="99"/>
    <w:unhideWhenUsed/>
    <w:rsid w:val="007C0969"/>
    <w:pPr>
      <w:numPr>
        <w:numId w:val="2"/>
      </w:numPr>
      <w:spacing w:after="200" w:line="276" w:lineRule="auto"/>
      <w:contextualSpacing/>
    </w:pPr>
    <w:rPr>
      <w:rFonts w:eastAsiaTheme="minorEastAsia"/>
      <w:lang w:val="en-US"/>
    </w:rPr>
  </w:style>
  <w:style w:type="character" w:styleId="Vurgu">
    <w:name w:val="Emphasis"/>
    <w:basedOn w:val="VarsaylanParagrafYazTipi"/>
    <w:uiPriority w:val="20"/>
    <w:qFormat/>
    <w:rsid w:val="007C0969"/>
    <w:rPr>
      <w:i/>
      <w:iCs/>
    </w:rPr>
  </w:style>
  <w:style w:type="paragraph" w:styleId="NormalWeb">
    <w:name w:val="Normal (Web)"/>
    <w:basedOn w:val="Normal"/>
    <w:uiPriority w:val="99"/>
    <w:unhideWhenUsed/>
    <w:rsid w:val="007C0969"/>
    <w:pPr>
      <w:spacing w:before="100" w:beforeAutospacing="1" w:after="100" w:afterAutospacing="1"/>
    </w:pPr>
  </w:style>
  <w:style w:type="character" w:styleId="Gl">
    <w:name w:val="Strong"/>
    <w:basedOn w:val="VarsaylanParagrafYazTipi"/>
    <w:uiPriority w:val="22"/>
    <w:qFormat/>
    <w:rsid w:val="007C0969"/>
    <w:rPr>
      <w:b/>
      <w:bCs/>
    </w:rPr>
  </w:style>
  <w:style w:type="numbering" w:customStyle="1" w:styleId="GeerliListe1">
    <w:name w:val="Geçerli Liste1"/>
    <w:uiPriority w:val="99"/>
    <w:rsid w:val="007C0969"/>
    <w:pPr>
      <w:numPr>
        <w:numId w:val="38"/>
      </w:numPr>
    </w:pPr>
  </w:style>
  <w:style w:type="numbering" w:customStyle="1" w:styleId="GeerliListe2">
    <w:name w:val="Geçerli Liste2"/>
    <w:uiPriority w:val="99"/>
    <w:rsid w:val="007C0969"/>
    <w:pPr>
      <w:numPr>
        <w:numId w:val="40"/>
      </w:numPr>
    </w:pPr>
  </w:style>
  <w:style w:type="numbering" w:customStyle="1" w:styleId="GeerliListe3">
    <w:name w:val="Geçerli Liste3"/>
    <w:uiPriority w:val="99"/>
    <w:rsid w:val="007C0969"/>
    <w:pPr>
      <w:numPr>
        <w:numId w:val="42"/>
      </w:numPr>
    </w:pPr>
  </w:style>
  <w:style w:type="numbering" w:customStyle="1" w:styleId="GeerliListe4">
    <w:name w:val="Geçerli Liste4"/>
    <w:uiPriority w:val="99"/>
    <w:rsid w:val="007C0969"/>
    <w:pPr>
      <w:numPr>
        <w:numId w:val="44"/>
      </w:numPr>
    </w:pPr>
  </w:style>
  <w:style w:type="numbering" w:customStyle="1" w:styleId="GeerliListe5">
    <w:name w:val="Geçerli Liste5"/>
    <w:uiPriority w:val="99"/>
    <w:rsid w:val="007C0969"/>
    <w:pPr>
      <w:numPr>
        <w:numId w:val="47"/>
      </w:numPr>
    </w:pPr>
  </w:style>
  <w:style w:type="numbering" w:customStyle="1" w:styleId="GeerliListe6">
    <w:name w:val="Geçerli Liste6"/>
    <w:uiPriority w:val="99"/>
    <w:rsid w:val="007C0969"/>
    <w:pPr>
      <w:numPr>
        <w:numId w:val="49"/>
      </w:numPr>
    </w:pPr>
  </w:style>
  <w:style w:type="numbering" w:customStyle="1" w:styleId="GeerliListe7">
    <w:name w:val="Geçerli Liste7"/>
    <w:uiPriority w:val="99"/>
    <w:rsid w:val="007C0969"/>
    <w:pPr>
      <w:numPr>
        <w:numId w:val="50"/>
      </w:numPr>
    </w:pPr>
  </w:style>
  <w:style w:type="numbering" w:customStyle="1" w:styleId="GeerliListe8">
    <w:name w:val="Geçerli Liste8"/>
    <w:uiPriority w:val="99"/>
    <w:rsid w:val="007C0969"/>
    <w:pPr>
      <w:numPr>
        <w:numId w:val="52"/>
      </w:numPr>
    </w:pPr>
  </w:style>
  <w:style w:type="numbering" w:customStyle="1" w:styleId="GeerliListe9">
    <w:name w:val="Geçerli Liste9"/>
    <w:uiPriority w:val="99"/>
    <w:rsid w:val="007C0969"/>
    <w:pPr>
      <w:numPr>
        <w:numId w:val="56"/>
      </w:numPr>
    </w:pPr>
  </w:style>
  <w:style w:type="numbering" w:customStyle="1" w:styleId="GeerliListe10">
    <w:name w:val="Geçerli Liste10"/>
    <w:uiPriority w:val="99"/>
    <w:rsid w:val="007C0969"/>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0062">
      <w:bodyDiv w:val="1"/>
      <w:marLeft w:val="0"/>
      <w:marRight w:val="0"/>
      <w:marTop w:val="0"/>
      <w:marBottom w:val="0"/>
      <w:divBdr>
        <w:top w:val="none" w:sz="0" w:space="0" w:color="auto"/>
        <w:left w:val="none" w:sz="0" w:space="0" w:color="auto"/>
        <w:bottom w:val="none" w:sz="0" w:space="0" w:color="auto"/>
        <w:right w:val="none" w:sz="0" w:space="0" w:color="auto"/>
      </w:divBdr>
    </w:div>
    <w:div w:id="253514978">
      <w:bodyDiv w:val="1"/>
      <w:marLeft w:val="0"/>
      <w:marRight w:val="0"/>
      <w:marTop w:val="0"/>
      <w:marBottom w:val="0"/>
      <w:divBdr>
        <w:top w:val="none" w:sz="0" w:space="0" w:color="auto"/>
        <w:left w:val="none" w:sz="0" w:space="0" w:color="auto"/>
        <w:bottom w:val="none" w:sz="0" w:space="0" w:color="auto"/>
        <w:right w:val="none" w:sz="0" w:space="0" w:color="auto"/>
      </w:divBdr>
    </w:div>
    <w:div w:id="278874678">
      <w:bodyDiv w:val="1"/>
      <w:marLeft w:val="0"/>
      <w:marRight w:val="0"/>
      <w:marTop w:val="0"/>
      <w:marBottom w:val="0"/>
      <w:divBdr>
        <w:top w:val="none" w:sz="0" w:space="0" w:color="auto"/>
        <w:left w:val="none" w:sz="0" w:space="0" w:color="auto"/>
        <w:bottom w:val="none" w:sz="0" w:space="0" w:color="auto"/>
        <w:right w:val="none" w:sz="0" w:space="0" w:color="auto"/>
      </w:divBdr>
    </w:div>
    <w:div w:id="377360283">
      <w:bodyDiv w:val="1"/>
      <w:marLeft w:val="0"/>
      <w:marRight w:val="0"/>
      <w:marTop w:val="0"/>
      <w:marBottom w:val="0"/>
      <w:divBdr>
        <w:top w:val="none" w:sz="0" w:space="0" w:color="auto"/>
        <w:left w:val="none" w:sz="0" w:space="0" w:color="auto"/>
        <w:bottom w:val="none" w:sz="0" w:space="0" w:color="auto"/>
        <w:right w:val="none" w:sz="0" w:space="0" w:color="auto"/>
      </w:divBdr>
    </w:div>
    <w:div w:id="451360115">
      <w:bodyDiv w:val="1"/>
      <w:marLeft w:val="0"/>
      <w:marRight w:val="0"/>
      <w:marTop w:val="0"/>
      <w:marBottom w:val="0"/>
      <w:divBdr>
        <w:top w:val="none" w:sz="0" w:space="0" w:color="auto"/>
        <w:left w:val="none" w:sz="0" w:space="0" w:color="auto"/>
        <w:bottom w:val="none" w:sz="0" w:space="0" w:color="auto"/>
        <w:right w:val="none" w:sz="0" w:space="0" w:color="auto"/>
      </w:divBdr>
    </w:div>
    <w:div w:id="551425511">
      <w:bodyDiv w:val="1"/>
      <w:marLeft w:val="0"/>
      <w:marRight w:val="0"/>
      <w:marTop w:val="0"/>
      <w:marBottom w:val="0"/>
      <w:divBdr>
        <w:top w:val="none" w:sz="0" w:space="0" w:color="auto"/>
        <w:left w:val="none" w:sz="0" w:space="0" w:color="auto"/>
        <w:bottom w:val="none" w:sz="0" w:space="0" w:color="auto"/>
        <w:right w:val="none" w:sz="0" w:space="0" w:color="auto"/>
      </w:divBdr>
    </w:div>
    <w:div w:id="572130556">
      <w:bodyDiv w:val="1"/>
      <w:marLeft w:val="0"/>
      <w:marRight w:val="0"/>
      <w:marTop w:val="0"/>
      <w:marBottom w:val="0"/>
      <w:divBdr>
        <w:top w:val="none" w:sz="0" w:space="0" w:color="auto"/>
        <w:left w:val="none" w:sz="0" w:space="0" w:color="auto"/>
        <w:bottom w:val="none" w:sz="0" w:space="0" w:color="auto"/>
        <w:right w:val="none" w:sz="0" w:space="0" w:color="auto"/>
      </w:divBdr>
    </w:div>
    <w:div w:id="715659831">
      <w:bodyDiv w:val="1"/>
      <w:marLeft w:val="0"/>
      <w:marRight w:val="0"/>
      <w:marTop w:val="0"/>
      <w:marBottom w:val="0"/>
      <w:divBdr>
        <w:top w:val="none" w:sz="0" w:space="0" w:color="auto"/>
        <w:left w:val="none" w:sz="0" w:space="0" w:color="auto"/>
        <w:bottom w:val="none" w:sz="0" w:space="0" w:color="auto"/>
        <w:right w:val="none" w:sz="0" w:space="0" w:color="auto"/>
      </w:divBdr>
    </w:div>
    <w:div w:id="753622910">
      <w:bodyDiv w:val="1"/>
      <w:marLeft w:val="0"/>
      <w:marRight w:val="0"/>
      <w:marTop w:val="0"/>
      <w:marBottom w:val="0"/>
      <w:divBdr>
        <w:top w:val="none" w:sz="0" w:space="0" w:color="auto"/>
        <w:left w:val="none" w:sz="0" w:space="0" w:color="auto"/>
        <w:bottom w:val="none" w:sz="0" w:space="0" w:color="auto"/>
        <w:right w:val="none" w:sz="0" w:space="0" w:color="auto"/>
      </w:divBdr>
    </w:div>
    <w:div w:id="787578155">
      <w:bodyDiv w:val="1"/>
      <w:marLeft w:val="0"/>
      <w:marRight w:val="0"/>
      <w:marTop w:val="0"/>
      <w:marBottom w:val="0"/>
      <w:divBdr>
        <w:top w:val="none" w:sz="0" w:space="0" w:color="auto"/>
        <w:left w:val="none" w:sz="0" w:space="0" w:color="auto"/>
        <w:bottom w:val="none" w:sz="0" w:space="0" w:color="auto"/>
        <w:right w:val="none" w:sz="0" w:space="0" w:color="auto"/>
      </w:divBdr>
    </w:div>
    <w:div w:id="889220703">
      <w:bodyDiv w:val="1"/>
      <w:marLeft w:val="0"/>
      <w:marRight w:val="0"/>
      <w:marTop w:val="0"/>
      <w:marBottom w:val="0"/>
      <w:divBdr>
        <w:top w:val="none" w:sz="0" w:space="0" w:color="auto"/>
        <w:left w:val="none" w:sz="0" w:space="0" w:color="auto"/>
        <w:bottom w:val="none" w:sz="0" w:space="0" w:color="auto"/>
        <w:right w:val="none" w:sz="0" w:space="0" w:color="auto"/>
      </w:divBdr>
    </w:div>
    <w:div w:id="925303998">
      <w:bodyDiv w:val="1"/>
      <w:marLeft w:val="0"/>
      <w:marRight w:val="0"/>
      <w:marTop w:val="0"/>
      <w:marBottom w:val="0"/>
      <w:divBdr>
        <w:top w:val="none" w:sz="0" w:space="0" w:color="auto"/>
        <w:left w:val="none" w:sz="0" w:space="0" w:color="auto"/>
        <w:bottom w:val="none" w:sz="0" w:space="0" w:color="auto"/>
        <w:right w:val="none" w:sz="0" w:space="0" w:color="auto"/>
      </w:divBdr>
    </w:div>
    <w:div w:id="1063873362">
      <w:bodyDiv w:val="1"/>
      <w:marLeft w:val="0"/>
      <w:marRight w:val="0"/>
      <w:marTop w:val="0"/>
      <w:marBottom w:val="0"/>
      <w:divBdr>
        <w:top w:val="none" w:sz="0" w:space="0" w:color="auto"/>
        <w:left w:val="none" w:sz="0" w:space="0" w:color="auto"/>
        <w:bottom w:val="none" w:sz="0" w:space="0" w:color="auto"/>
        <w:right w:val="none" w:sz="0" w:space="0" w:color="auto"/>
      </w:divBdr>
    </w:div>
    <w:div w:id="1112046343">
      <w:bodyDiv w:val="1"/>
      <w:marLeft w:val="0"/>
      <w:marRight w:val="0"/>
      <w:marTop w:val="0"/>
      <w:marBottom w:val="0"/>
      <w:divBdr>
        <w:top w:val="none" w:sz="0" w:space="0" w:color="auto"/>
        <w:left w:val="none" w:sz="0" w:space="0" w:color="auto"/>
        <w:bottom w:val="none" w:sz="0" w:space="0" w:color="auto"/>
        <w:right w:val="none" w:sz="0" w:space="0" w:color="auto"/>
      </w:divBdr>
    </w:div>
    <w:div w:id="1148279771">
      <w:bodyDiv w:val="1"/>
      <w:marLeft w:val="0"/>
      <w:marRight w:val="0"/>
      <w:marTop w:val="0"/>
      <w:marBottom w:val="0"/>
      <w:divBdr>
        <w:top w:val="none" w:sz="0" w:space="0" w:color="auto"/>
        <w:left w:val="none" w:sz="0" w:space="0" w:color="auto"/>
        <w:bottom w:val="none" w:sz="0" w:space="0" w:color="auto"/>
        <w:right w:val="none" w:sz="0" w:space="0" w:color="auto"/>
      </w:divBdr>
    </w:div>
    <w:div w:id="1183858839">
      <w:bodyDiv w:val="1"/>
      <w:marLeft w:val="0"/>
      <w:marRight w:val="0"/>
      <w:marTop w:val="0"/>
      <w:marBottom w:val="0"/>
      <w:divBdr>
        <w:top w:val="none" w:sz="0" w:space="0" w:color="auto"/>
        <w:left w:val="none" w:sz="0" w:space="0" w:color="auto"/>
        <w:bottom w:val="none" w:sz="0" w:space="0" w:color="auto"/>
        <w:right w:val="none" w:sz="0" w:space="0" w:color="auto"/>
      </w:divBdr>
    </w:div>
    <w:div w:id="1231037595">
      <w:bodyDiv w:val="1"/>
      <w:marLeft w:val="0"/>
      <w:marRight w:val="0"/>
      <w:marTop w:val="0"/>
      <w:marBottom w:val="0"/>
      <w:divBdr>
        <w:top w:val="none" w:sz="0" w:space="0" w:color="auto"/>
        <w:left w:val="none" w:sz="0" w:space="0" w:color="auto"/>
        <w:bottom w:val="none" w:sz="0" w:space="0" w:color="auto"/>
        <w:right w:val="none" w:sz="0" w:space="0" w:color="auto"/>
      </w:divBdr>
    </w:div>
    <w:div w:id="1270241290">
      <w:bodyDiv w:val="1"/>
      <w:marLeft w:val="0"/>
      <w:marRight w:val="0"/>
      <w:marTop w:val="0"/>
      <w:marBottom w:val="0"/>
      <w:divBdr>
        <w:top w:val="none" w:sz="0" w:space="0" w:color="auto"/>
        <w:left w:val="none" w:sz="0" w:space="0" w:color="auto"/>
        <w:bottom w:val="none" w:sz="0" w:space="0" w:color="auto"/>
        <w:right w:val="none" w:sz="0" w:space="0" w:color="auto"/>
      </w:divBdr>
    </w:div>
    <w:div w:id="1576822898">
      <w:bodyDiv w:val="1"/>
      <w:marLeft w:val="0"/>
      <w:marRight w:val="0"/>
      <w:marTop w:val="0"/>
      <w:marBottom w:val="0"/>
      <w:divBdr>
        <w:top w:val="none" w:sz="0" w:space="0" w:color="auto"/>
        <w:left w:val="none" w:sz="0" w:space="0" w:color="auto"/>
        <w:bottom w:val="none" w:sz="0" w:space="0" w:color="auto"/>
        <w:right w:val="none" w:sz="0" w:space="0" w:color="auto"/>
      </w:divBdr>
    </w:div>
    <w:div w:id="1719695404">
      <w:bodyDiv w:val="1"/>
      <w:marLeft w:val="0"/>
      <w:marRight w:val="0"/>
      <w:marTop w:val="0"/>
      <w:marBottom w:val="0"/>
      <w:divBdr>
        <w:top w:val="none" w:sz="0" w:space="0" w:color="auto"/>
        <w:left w:val="none" w:sz="0" w:space="0" w:color="auto"/>
        <w:bottom w:val="none" w:sz="0" w:space="0" w:color="auto"/>
        <w:right w:val="none" w:sz="0" w:space="0" w:color="auto"/>
      </w:divBdr>
    </w:div>
    <w:div w:id="1815291061">
      <w:bodyDiv w:val="1"/>
      <w:marLeft w:val="0"/>
      <w:marRight w:val="0"/>
      <w:marTop w:val="0"/>
      <w:marBottom w:val="0"/>
      <w:divBdr>
        <w:top w:val="none" w:sz="0" w:space="0" w:color="auto"/>
        <w:left w:val="none" w:sz="0" w:space="0" w:color="auto"/>
        <w:bottom w:val="none" w:sz="0" w:space="0" w:color="auto"/>
        <w:right w:val="none" w:sz="0" w:space="0" w:color="auto"/>
      </w:divBdr>
    </w:div>
    <w:div w:id="1844389644">
      <w:bodyDiv w:val="1"/>
      <w:marLeft w:val="0"/>
      <w:marRight w:val="0"/>
      <w:marTop w:val="0"/>
      <w:marBottom w:val="0"/>
      <w:divBdr>
        <w:top w:val="none" w:sz="0" w:space="0" w:color="auto"/>
        <w:left w:val="none" w:sz="0" w:space="0" w:color="auto"/>
        <w:bottom w:val="none" w:sz="0" w:space="0" w:color="auto"/>
        <w:right w:val="none" w:sz="0" w:space="0" w:color="auto"/>
      </w:divBdr>
    </w:div>
    <w:div w:id="1899701968">
      <w:bodyDiv w:val="1"/>
      <w:marLeft w:val="0"/>
      <w:marRight w:val="0"/>
      <w:marTop w:val="0"/>
      <w:marBottom w:val="0"/>
      <w:divBdr>
        <w:top w:val="none" w:sz="0" w:space="0" w:color="auto"/>
        <w:left w:val="none" w:sz="0" w:space="0" w:color="auto"/>
        <w:bottom w:val="none" w:sz="0" w:space="0" w:color="auto"/>
        <w:right w:val="none" w:sz="0" w:space="0" w:color="auto"/>
      </w:divBdr>
    </w:div>
    <w:div w:id="1917739808">
      <w:bodyDiv w:val="1"/>
      <w:marLeft w:val="0"/>
      <w:marRight w:val="0"/>
      <w:marTop w:val="0"/>
      <w:marBottom w:val="0"/>
      <w:divBdr>
        <w:top w:val="none" w:sz="0" w:space="0" w:color="auto"/>
        <w:left w:val="none" w:sz="0" w:space="0" w:color="auto"/>
        <w:bottom w:val="none" w:sz="0" w:space="0" w:color="auto"/>
        <w:right w:val="none" w:sz="0" w:space="0" w:color="auto"/>
      </w:divBdr>
    </w:div>
    <w:div w:id="206459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12</Pages>
  <Words>3079</Words>
  <Characters>17555</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Gedik</dc:creator>
  <cp:keywords/>
  <dc:description/>
  <cp:lastModifiedBy>Gamze Berfu Başkır</cp:lastModifiedBy>
  <cp:revision>4</cp:revision>
  <dcterms:created xsi:type="dcterms:W3CDTF">2025-07-20T18:35:00Z</dcterms:created>
  <dcterms:modified xsi:type="dcterms:W3CDTF">2025-07-24T11:51:00Z</dcterms:modified>
</cp:coreProperties>
</file>