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9A5481">
        <w:trPr>
          <w:trHeight w:val="277"/>
        </w:trPr>
        <w:tc>
          <w:tcPr>
            <w:tcW w:w="1560" w:type="dxa"/>
            <w:vMerge w:val="restart"/>
          </w:tcPr>
          <w:p w:rsidR="009A5481" w:rsidRDefault="009A5481">
            <w:pPr>
              <w:pStyle w:val="TableParagraph"/>
              <w:spacing w:before="5"/>
              <w:rPr>
                <w:sz w:val="11"/>
              </w:rPr>
            </w:pPr>
          </w:p>
          <w:p w:rsidR="009A5481" w:rsidRDefault="00FC2B7D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9A5481" w:rsidRDefault="00FC2B7D">
            <w:pPr>
              <w:pStyle w:val="TableParagraph"/>
              <w:spacing w:before="18"/>
              <w:ind w:left="204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9A5481" w:rsidRDefault="009A5481">
            <w:pPr>
              <w:pStyle w:val="TableParagraph"/>
              <w:rPr>
                <w:sz w:val="24"/>
              </w:rPr>
            </w:pPr>
          </w:p>
          <w:p w:rsidR="009A5481" w:rsidRDefault="00FC2B7D">
            <w:pPr>
              <w:pStyle w:val="TableParagraph"/>
              <w:ind w:left="204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DİSİPLİN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SORUŞTURMASI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9A5481" w:rsidRDefault="00FC2B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İA.004</w:t>
            </w:r>
          </w:p>
        </w:tc>
      </w:tr>
      <w:tr w:rsidR="009A54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9A5481" w:rsidRDefault="00EA294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9A54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9A5481" w:rsidRDefault="009A5481">
            <w:pPr>
              <w:pStyle w:val="TableParagraph"/>
              <w:rPr>
                <w:sz w:val="20"/>
              </w:rPr>
            </w:pPr>
          </w:p>
        </w:tc>
      </w:tr>
      <w:tr w:rsidR="009A54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9A5481" w:rsidRDefault="009A5481">
            <w:pPr>
              <w:pStyle w:val="TableParagraph"/>
              <w:rPr>
                <w:sz w:val="20"/>
              </w:rPr>
            </w:pPr>
          </w:p>
        </w:tc>
      </w:tr>
      <w:tr w:rsidR="009A54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A5481" w:rsidRDefault="009A54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9A5481" w:rsidRDefault="00FC2B7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5481">
        <w:trPr>
          <w:trHeight w:val="563"/>
        </w:trPr>
        <w:tc>
          <w:tcPr>
            <w:tcW w:w="6238" w:type="dxa"/>
            <w:gridSpan w:val="2"/>
          </w:tcPr>
          <w:p w:rsidR="009A5481" w:rsidRDefault="00FC2B7D">
            <w:pPr>
              <w:pStyle w:val="TableParagraph"/>
              <w:spacing w:before="140"/>
              <w:ind w:left="578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9A5481" w:rsidRDefault="00FC2B7D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9A5481" w:rsidRDefault="00FC2B7D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9A5481">
        <w:trPr>
          <w:trHeight w:val="9108"/>
        </w:trPr>
        <w:tc>
          <w:tcPr>
            <w:tcW w:w="6238" w:type="dxa"/>
            <w:gridSpan w:val="2"/>
          </w:tcPr>
          <w:p w:rsidR="009A5481" w:rsidRDefault="009A5481">
            <w:pPr>
              <w:pStyle w:val="TableParagraph"/>
              <w:spacing w:before="7"/>
              <w:rPr>
                <w:sz w:val="31"/>
              </w:rPr>
            </w:pPr>
          </w:p>
          <w:p w:rsidR="009A5481" w:rsidRDefault="00FC2B7D">
            <w:pPr>
              <w:pStyle w:val="TableParagraph"/>
              <w:spacing w:line="276" w:lineRule="auto"/>
              <w:ind w:left="957" w:right="1452"/>
              <w:rPr>
                <w:sz w:val="24"/>
              </w:rPr>
            </w:pPr>
            <w:r>
              <w:rPr>
                <w:sz w:val="24"/>
              </w:rPr>
              <w:t>Yüks</w:t>
            </w:r>
            <w:r w:rsidR="00EA2945">
              <w:rPr>
                <w:sz w:val="24"/>
              </w:rPr>
              <w:t>e</w:t>
            </w:r>
            <w:bookmarkStart w:id="0" w:name="_GoBack"/>
            <w:bookmarkEnd w:id="0"/>
            <w:r>
              <w:rPr>
                <w:sz w:val="24"/>
              </w:rPr>
              <w:t xml:space="preserve">kokula gelen yazılı şikâyet Müdürlük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sunulur</w:t>
            </w:r>
          </w:p>
          <w:p w:rsidR="009A5481" w:rsidRDefault="009A5481">
            <w:pPr>
              <w:pStyle w:val="TableParagraph"/>
              <w:rPr>
                <w:sz w:val="27"/>
              </w:rPr>
            </w:pPr>
          </w:p>
          <w:p w:rsidR="009A5481" w:rsidRDefault="00FC2B7D">
            <w:pPr>
              <w:pStyle w:val="TableParagraph"/>
              <w:spacing w:line="276" w:lineRule="auto"/>
              <w:ind w:left="761" w:right="1055"/>
              <w:rPr>
                <w:sz w:val="24"/>
              </w:rPr>
            </w:pPr>
            <w:r>
              <w:rPr>
                <w:sz w:val="24"/>
              </w:rPr>
              <w:t>Disiplin amiri Müdür olayı aydınlatmak üzere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bir öğretim elemanını resmi yazı 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soruşturmacı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görevlendirir.</w:t>
            </w:r>
          </w:p>
          <w:p w:rsidR="009A5481" w:rsidRDefault="00FC2B7D">
            <w:pPr>
              <w:pStyle w:val="TableParagraph"/>
              <w:spacing w:before="203" w:line="276" w:lineRule="auto"/>
              <w:ind w:left="648" w:right="567"/>
              <w:jc w:val="center"/>
              <w:rPr>
                <w:sz w:val="24"/>
              </w:rPr>
            </w:pPr>
            <w:r>
              <w:rPr>
                <w:sz w:val="24"/>
              </w:rPr>
              <w:t>Soruşturmacı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sürülen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iddialarla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şüpheli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 şüphelileri soruşturmaya davet eder. Savunma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davetine uyulmaması veya özrünü zamanında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bildirmemesi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savunma hakkından</w:t>
            </w:r>
          </w:p>
          <w:p w:rsidR="009A5481" w:rsidRDefault="00FC2B7D">
            <w:pPr>
              <w:pStyle w:val="TableParagraph"/>
              <w:spacing w:line="276" w:lineRule="auto"/>
              <w:ind w:left="732" w:right="652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vazgeçmiş</w:t>
            </w:r>
            <w:proofErr w:type="gramEnd"/>
            <w:r>
              <w:rPr>
                <w:sz w:val="24"/>
              </w:rPr>
              <w:t xml:space="preserve"> sayılacağını belirtir. İddia edilen suçun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niteliğine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şüphelinin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ifadesine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başvurur.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Soruşturmanın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</w:p>
          <w:p w:rsidR="009A5481" w:rsidRDefault="00FC2B7D">
            <w:pPr>
              <w:pStyle w:val="TableParagraph"/>
              <w:spacing w:before="1" w:line="276" w:lineRule="auto"/>
              <w:ind w:left="645" w:right="5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bitirilememesi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durumunda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soruşturmacı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ek süre istenir, dekanlık olurundan sonra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soruşturmaya devam edilir. Soruşturmacının elde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ettiği kanıtlar, dinlenen tanıklar, alınan ifade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savunmalar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sonucunda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soruşturma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  <w:p w:rsidR="009A5481" w:rsidRDefault="00FC2B7D">
            <w:pPr>
              <w:pStyle w:val="TableParagraph"/>
              <w:ind w:left="644" w:right="5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imzalanarak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9A5481" w:rsidRDefault="00FC2B7D" w:rsidP="00FC2B7D">
            <w:pPr>
              <w:pStyle w:val="TableParagraph"/>
              <w:spacing w:before="221" w:line="276" w:lineRule="auto"/>
              <w:ind w:left="648" w:right="599"/>
              <w:jc w:val="center"/>
              <w:rPr>
                <w:sz w:val="24"/>
              </w:rPr>
            </w:pPr>
            <w:r>
              <w:rPr>
                <w:sz w:val="24"/>
              </w:rPr>
              <w:t>İşlenen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suçun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karşılığında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uyarma,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kınama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haftadan 1 aya kadar uzaklaştırma cezalarından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birinin önerilmesi durumunda; Müdürün,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önerilen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cezayı kabul veya reddetmesi ya da başka 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disiplin cezası vermesi. Uygun görülen cezanın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Disiplin Kuruluna havale edilmeden doğrudan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 verilmesi.</w:t>
            </w:r>
          </w:p>
        </w:tc>
        <w:tc>
          <w:tcPr>
            <w:tcW w:w="1985" w:type="dxa"/>
          </w:tcPr>
          <w:p w:rsidR="009A5481" w:rsidRDefault="009A5481">
            <w:pPr>
              <w:pStyle w:val="TableParagraph"/>
              <w:spacing w:before="8"/>
              <w:rPr>
                <w:sz w:val="23"/>
              </w:rPr>
            </w:pPr>
          </w:p>
          <w:p w:rsidR="009A5481" w:rsidRDefault="00FC2B7D">
            <w:pPr>
              <w:pStyle w:val="TableParagraph"/>
              <w:spacing w:line="480" w:lineRule="auto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Bölüm Başkanlığı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FC2B7D">
            <w:pPr>
              <w:pStyle w:val="TableParagraph"/>
              <w:spacing w:before="208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Soruşturmacı</w:t>
            </w: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9A5481">
            <w:pPr>
              <w:pStyle w:val="TableParagraph"/>
              <w:rPr>
                <w:sz w:val="26"/>
              </w:rPr>
            </w:pPr>
          </w:p>
          <w:p w:rsidR="009A5481" w:rsidRDefault="00FC2B7D">
            <w:pPr>
              <w:pStyle w:val="TableParagraph"/>
              <w:spacing w:before="161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Dekan</w:t>
            </w:r>
          </w:p>
        </w:tc>
        <w:tc>
          <w:tcPr>
            <w:tcW w:w="1982" w:type="dxa"/>
          </w:tcPr>
          <w:p w:rsidR="009A5481" w:rsidRDefault="009A5481">
            <w:pPr>
              <w:pStyle w:val="TableParagraph"/>
              <w:spacing w:before="8"/>
              <w:rPr>
                <w:sz w:val="23"/>
              </w:rPr>
            </w:pPr>
          </w:p>
          <w:p w:rsidR="009A5481" w:rsidRDefault="00FC2B7D">
            <w:pPr>
              <w:pStyle w:val="TableParagraph"/>
              <w:ind w:left="190" w:right="174" w:hanging="3"/>
              <w:jc w:val="center"/>
              <w:rPr>
                <w:sz w:val="24"/>
              </w:rPr>
            </w:pP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</w:tbl>
    <w:p w:rsidR="009A5481" w:rsidRDefault="009A5481">
      <w:pPr>
        <w:rPr>
          <w:sz w:val="20"/>
        </w:rPr>
      </w:pPr>
    </w:p>
    <w:p w:rsidR="009A5481" w:rsidRDefault="009A5481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9A5481">
        <w:trPr>
          <w:trHeight w:val="1012"/>
        </w:trPr>
        <w:tc>
          <w:tcPr>
            <w:tcW w:w="2960" w:type="dxa"/>
          </w:tcPr>
          <w:p w:rsidR="00FC2B7D" w:rsidRDefault="00FC2B7D" w:rsidP="00FC2B7D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EA2945" w:rsidRDefault="00EA2945" w:rsidP="00EA294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9A5481" w:rsidRDefault="00EA2945" w:rsidP="00EA2945">
            <w:pPr>
              <w:pStyle w:val="TableParagraph"/>
              <w:ind w:right="602"/>
            </w:pPr>
            <w:r>
              <w:t xml:space="preserve">       </w:t>
            </w:r>
            <w:r>
              <w:t>Yüksekokul Sekreteri</w:t>
            </w:r>
          </w:p>
        </w:tc>
        <w:tc>
          <w:tcPr>
            <w:tcW w:w="3415" w:type="dxa"/>
          </w:tcPr>
          <w:p w:rsidR="009A5481" w:rsidRDefault="00FC2B7D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C2B7D" w:rsidRDefault="00FC2B7D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9A5481" w:rsidRDefault="00FC2B7D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9A5481" w:rsidRDefault="00FC2B7D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9A5481" w:rsidRDefault="00FC2B7D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9A5481" w:rsidRDefault="00EA2945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group id="_x0000_s1026" style="position:absolute;left:0;text-align:left;margin-left:70.25pt;margin-top:-526.8pt;width:271.25pt;height:446.25pt;z-index:-251658240;mso-position-horizontal-relative:page;mso-position-vertical-relative:text" coordorigin="1405,-10536" coordsize="5425,8925">
            <v:shape id="_x0000_s1028" style="position:absolute;left:1530;top:-10529;width:5055;height:1005" coordorigin="1530,-10528" coordsize="5055,1005" path="m2343,-10528r3429,l5867,-10525r91,10l6046,-10499r83,22l6208,-10450r72,32l6347,-10381r59,41l6458,-10295r44,48l6538,-10195r26,54l6585,-10026r-5,59l6538,-9856r-36,51l6458,-9756r-52,44l6347,-9670r-67,36l6208,-9602r-79,28l6046,-9553r-88,16l5867,-9527r-95,4l2343,-9523r-95,-4l2157,-9537r-88,-16l1986,-9574r-79,-28l1835,-9634r-67,-36l1709,-9712r-52,-44l1613,-9805r-36,-51l1551,-9911r-21,-115l1535,-10084r42,-111l1613,-10247r44,-48l1709,-10340r59,-41l1835,-10418r72,-32l1986,-10477r83,-22l2157,-10515r91,-10l2343,-10528xe" filled="f">
              <v:path arrowok="t"/>
            </v:shape>
            <v:shape id="_x0000_s1027" style="position:absolute;left:1425;top:-9448;width:5385;height:7816" coordorigin="1425,-9447" coordsize="5385,7816" o:spt="100" adj="0,,0" path="m1560,-8382r4905,l6465,-9447r-4905,l1560,-8382xm1425,-4063r5385,l6810,-8293r-5385,l1425,-4063xm1425,-1632r5355,l6780,-3987r-5355,l1425,-1632xe" filled="f" strokeweight="2pt">
              <v:stroke joinstyle="round"/>
              <v:formulas/>
              <v:path arrowok="t" o:connecttype="segments"/>
            </v:shape>
            <w10:wrap anchorx="page"/>
          </v:group>
        </w:pict>
      </w:r>
      <w:r w:rsidR="00FC2B7D">
        <w:t>(Form</w:t>
      </w:r>
      <w:r w:rsidR="00FC2B7D">
        <w:rPr>
          <w:spacing w:val="-2"/>
        </w:rPr>
        <w:t xml:space="preserve"> </w:t>
      </w:r>
      <w:r w:rsidR="00FC2B7D">
        <w:t>No:SHYO-000</w:t>
      </w:r>
      <w:proofErr w:type="gramStart"/>
      <w:r w:rsidR="00FC2B7D">
        <w:t>…;</w:t>
      </w:r>
      <w:proofErr w:type="gramEnd"/>
      <w:r w:rsidR="00FC2B7D">
        <w:t xml:space="preserve"> R1</w:t>
      </w:r>
      <w:r w:rsidR="00FC2B7D">
        <w:rPr>
          <w:spacing w:val="-2"/>
        </w:rPr>
        <w:t xml:space="preserve"> </w:t>
      </w:r>
      <w:r w:rsidR="00FC2B7D">
        <w:t>Revizyon</w:t>
      </w:r>
      <w:r w:rsidR="00FC2B7D">
        <w:rPr>
          <w:spacing w:val="-1"/>
        </w:rPr>
        <w:t xml:space="preserve"> </w:t>
      </w:r>
      <w:r w:rsidR="00FC2B7D">
        <w:t>Tarihi</w:t>
      </w:r>
      <w:r w:rsidR="00FC2B7D">
        <w:tab/>
        <w:t>Revizyon;)</w:t>
      </w:r>
    </w:p>
    <w:sectPr w:rsidR="009A5481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481"/>
    <w:rsid w:val="009A5481"/>
    <w:rsid w:val="00EA2945"/>
    <w:rsid w:val="00F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C2B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2B7D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C2B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2B7D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2022-12-26T13:23:00Z</dcterms:created>
  <dcterms:modified xsi:type="dcterms:W3CDTF">2025-05-15T08:21:00Z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