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757C25B0" w:rsidR="004E29A2" w:rsidRPr="0043345D" w:rsidRDefault="00C44BEC" w:rsidP="000F4A01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rStyle w:val="Gl"/>
                <w:b w:val="0"/>
                <w:sz w:val="22"/>
                <w:szCs w:val="22"/>
              </w:rPr>
              <w:t>Memur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7221F517" w:rsidR="004E29A2" w:rsidRPr="0043345D" w:rsidRDefault="00C44BEC" w:rsidP="000F4A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Memur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5904021A" w:rsidR="004E29A2" w:rsidRPr="0043345D" w:rsidRDefault="0024614F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t>Müdür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0FF00A9B" w14:textId="77777777" w:rsidR="001C1BA4" w:rsidRPr="0069728F" w:rsidRDefault="001C1BA4" w:rsidP="001C1BA4">
      <w:pPr>
        <w:pStyle w:val="Default"/>
        <w:jc w:val="both"/>
        <w:rPr>
          <w:b w:val="0"/>
        </w:rPr>
      </w:pPr>
    </w:p>
    <w:p w14:paraId="06D38C1E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Akademik ve idari personelin maaş ödeme işlemlerini ve evrakların takibini yapmak,</w:t>
      </w:r>
    </w:p>
    <w:p w14:paraId="7CB30A06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5510 Sayılı Kanun gereğince, her ay Sosyal Güvenlik Kurumuna Kesenek Bildirgelerinin gönderilmesi ve Üniversitemiz Strateji Geliştirme Daire Başkanlığı'na teslimi ve takibi,</w:t>
      </w:r>
    </w:p>
    <w:p w14:paraId="7B94920B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Akademik personele ait ek ders ödeme evraklarını, jüri üyeliği ücretlerini hazırlamak ve ödenmesini sağlamak,</w:t>
      </w:r>
    </w:p>
    <w:p w14:paraId="0DB3B898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Yaz Öğretimi ödeme evraklarını hazırlamak ve ödenmesini sağlamak,</w:t>
      </w:r>
    </w:p>
    <w:p w14:paraId="42BD57CA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Akademik ve İdari Personelin fazla mesai ödeme evraklarını hazırlamak ve ödenmesini sağlamak,</w:t>
      </w:r>
    </w:p>
    <w:p w14:paraId="74DDBF8A" w14:textId="629B50C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Meslek Yüksekokulu</w:t>
      </w:r>
      <w:r w:rsidR="0008287B" w:rsidRPr="00CF5595">
        <w:rPr>
          <w:sz w:val="22"/>
          <w:szCs w:val="22"/>
        </w:rPr>
        <w:t>mu</w:t>
      </w:r>
      <w:r w:rsidRPr="00CF5595">
        <w:rPr>
          <w:sz w:val="22"/>
          <w:szCs w:val="22"/>
        </w:rPr>
        <w:t>z Bölümlerinden staj yapan öğrencilerin SGK işe giriş-işten çıkış bildirgelerinin, Aylık SGK Bildirgelerinin  hazırlanması herhangi bir cezai duruma sebebiyet verilmemesi için  takibi ve ilgili birimlere gönderilmesi,</w:t>
      </w:r>
    </w:p>
    <w:p w14:paraId="7A0A0532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Personelin yurt içi ve yurt dışı geçici görev yollukları ile sürekli görev yollukları için gerekli evrakları hazırlamak ve ödeme emirlerini düzenlemek,</w:t>
      </w:r>
    </w:p>
    <w:p w14:paraId="6D7636F0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Elektrik, telefon ve doğalgaz faturalarını takip etmek ve ödenmesini sağlamak,</w:t>
      </w:r>
    </w:p>
    <w:p w14:paraId="6B26850E" w14:textId="1BC009D3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Meslek Yüksekokulu bütçesi ile ilgili formların e-bütçe üzerinden hazırlanması ve Strateji Geliştirme Daire Başkanlığı’ na gönderilmesi,</w:t>
      </w:r>
    </w:p>
    <w:p w14:paraId="3FCB4B45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Personel Giyim Yardımı evraklarını hazırlamak ve ödenmesini sağlamak,</w:t>
      </w:r>
    </w:p>
    <w:p w14:paraId="7513602B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Akademik ve idari personelin fazla ve yersiz ödemelere ait kişi borçları ile ilgili işlemleri takip etmek,</w:t>
      </w:r>
    </w:p>
    <w:p w14:paraId="035D441E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Mali işlere ait her türlü yazışmaları yapmak, dosyalamak, korumak ve arşivlenmesini sağlamak,</w:t>
      </w:r>
    </w:p>
    <w:p w14:paraId="2C0AD4FE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Ön mali kontrol işlemi gerektiren evraklarının hazırlanması takibinin yapılması,</w:t>
      </w:r>
    </w:p>
    <w:p w14:paraId="3699E08D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Bütçeyi takip etmek gerektiğinde revize, aktarma veya ek bütçe taleplerini Strateji Geliştirme Daire Başkanlığına bildirerek sonuca göre işlem yapmak,</w:t>
      </w:r>
    </w:p>
    <w:p w14:paraId="299ABE77" w14:textId="77777777" w:rsidR="00CF5595" w:rsidRPr="00CF5595" w:rsidRDefault="00CF5595" w:rsidP="00CF5595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Ödeme emri  veya mahsupları düzenleyerek teslim evrakı  ile birlikte Strateji Geliştirme Daire Başkanlığına teslim etmek,</w:t>
      </w:r>
    </w:p>
    <w:p w14:paraId="4848579D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Çalışma ortamında iş sağlığı ve güvenliği ile ilgili hususlara dikkat etmek, mevcut elektrikli aletlerde gerekli kontrolleri yapmak, kapı-pencerelerin mesai dışı saatlerde kapalı tutulmasını sağlamak,</w:t>
      </w:r>
    </w:p>
    <w:p w14:paraId="1A560C70" w14:textId="0528BEDC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CF5595">
        <w:rPr>
          <w:sz w:val="22"/>
          <w:szCs w:val="22"/>
        </w:rPr>
        <w:t>Müdür, Müdür Yardımcısı ve  Meslek Yüksekokulu Sekreteri  tarafından verilecek diğer görevlerin yapılması.</w:t>
      </w:r>
    </w:p>
    <w:p w14:paraId="2714A79F" w14:textId="77777777" w:rsidR="001C1BA4" w:rsidRPr="00CF559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CF5595">
        <w:rPr>
          <w:sz w:val="22"/>
          <w:szCs w:val="22"/>
        </w:rPr>
        <w:t>Personel ayni ve nakdi Giyim Yardımı evraklarını hazırlamak ve ödenmesini sağlamak,</w:t>
      </w: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2BF4FAE1" w:rsidR="0087261B" w:rsidRPr="0087261B" w:rsidRDefault="00C6759C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İdari</w:t>
            </w:r>
            <w:r w:rsidR="001E023F">
              <w:rPr>
                <w:sz w:val="22"/>
                <w:szCs w:val="22"/>
              </w:rPr>
              <w:t xml:space="preserve"> Personel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BFA03" w14:textId="77777777" w:rsidR="003B26CE" w:rsidRDefault="003B26CE">
      <w:r>
        <w:separator/>
      </w:r>
    </w:p>
  </w:endnote>
  <w:endnote w:type="continuationSeparator" w:id="0">
    <w:p w14:paraId="34BD41E4" w14:textId="77777777" w:rsidR="003B26CE" w:rsidRDefault="003B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8B73C" w14:textId="77777777" w:rsidR="001C59A8" w:rsidRDefault="001C59A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3D3AA09F" w:rsidR="00414130" w:rsidRPr="001A2996" w:rsidRDefault="001C59A8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Bilgisayar 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1FA96" w14:textId="77777777" w:rsidR="003B26CE" w:rsidRDefault="003B26CE">
      <w:r>
        <w:separator/>
      </w:r>
    </w:p>
  </w:footnote>
  <w:footnote w:type="continuationSeparator" w:id="0">
    <w:p w14:paraId="7BC2227F" w14:textId="77777777" w:rsidR="003B26CE" w:rsidRDefault="003B2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64315" w14:textId="77777777" w:rsidR="001C59A8" w:rsidRDefault="001C59A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46DDFCC6" w:rsidR="001A2996" w:rsidRPr="001515B3" w:rsidRDefault="00CF5595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 MÜDÜRLÜĞÜ</w:t>
          </w:r>
        </w:p>
        <w:p w14:paraId="72777A40" w14:textId="2D3F059F" w:rsidR="001A2996" w:rsidRPr="00DC5C02" w:rsidRDefault="00C44BEC" w:rsidP="00CF559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MUHASEBE </w:t>
          </w:r>
          <w:r w:rsidR="00CF5595">
            <w:rPr>
              <w:b/>
              <w:sz w:val="22"/>
              <w:szCs w:val="22"/>
            </w:rPr>
            <w:t>-MUTEMET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661FFF5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.0001</w:t>
          </w:r>
          <w:r w:rsidR="00DA5134">
            <w:rPr>
              <w:b/>
              <w:sz w:val="16"/>
              <w:szCs w:val="22"/>
            </w:rPr>
            <w:t>1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48A5E3C"/>
    <w:multiLevelType w:val="hybridMultilevel"/>
    <w:tmpl w:val="BBC29E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3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2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5"/>
  </w:num>
  <w:num w:numId="22">
    <w:abstractNumId w:val="15"/>
  </w:num>
  <w:num w:numId="23">
    <w:abstractNumId w:val="8"/>
  </w:num>
  <w:num w:numId="24">
    <w:abstractNumId w:val="1"/>
  </w:num>
  <w:num w:numId="25">
    <w:abstractNumId w:val="2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287B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4A01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1BA4"/>
    <w:rsid w:val="001C2772"/>
    <w:rsid w:val="001C3BBF"/>
    <w:rsid w:val="001C59A8"/>
    <w:rsid w:val="001C5A48"/>
    <w:rsid w:val="001D1B9A"/>
    <w:rsid w:val="001D369C"/>
    <w:rsid w:val="001D63E2"/>
    <w:rsid w:val="001D7D8C"/>
    <w:rsid w:val="001E023F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4614F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0D72"/>
    <w:rsid w:val="002A17BD"/>
    <w:rsid w:val="002A27EF"/>
    <w:rsid w:val="002B0432"/>
    <w:rsid w:val="002C135D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7620"/>
    <w:rsid w:val="003B26CE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3E46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0CB5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874"/>
    <w:rsid w:val="009C1B0A"/>
    <w:rsid w:val="009C4107"/>
    <w:rsid w:val="009C75D5"/>
    <w:rsid w:val="009D15B8"/>
    <w:rsid w:val="009D3F6C"/>
    <w:rsid w:val="009F00A0"/>
    <w:rsid w:val="009F663B"/>
    <w:rsid w:val="00A02F4B"/>
    <w:rsid w:val="00A05959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4BEC"/>
    <w:rsid w:val="00C50719"/>
    <w:rsid w:val="00C55B5B"/>
    <w:rsid w:val="00C55ED9"/>
    <w:rsid w:val="00C61830"/>
    <w:rsid w:val="00C6759C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444"/>
    <w:rsid w:val="00CE6973"/>
    <w:rsid w:val="00CF4566"/>
    <w:rsid w:val="00CF5595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A5134"/>
    <w:rsid w:val="00DB02E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0583C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9553A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1C1BA4"/>
    <w:pPr>
      <w:autoSpaceDE w:val="0"/>
      <w:autoSpaceDN w:val="0"/>
      <w:adjustRightInd w:val="0"/>
    </w:pPr>
    <w:rPr>
      <w:rFonts w:ascii="Symbol" w:eastAsiaTheme="minorHAnsi" w:hAnsi="Symbol" w:cs="Symbol"/>
      <w:b/>
      <w:bCs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1C1BA4"/>
    <w:pPr>
      <w:autoSpaceDE w:val="0"/>
      <w:autoSpaceDN w:val="0"/>
      <w:adjustRightInd w:val="0"/>
    </w:pPr>
    <w:rPr>
      <w:rFonts w:ascii="Symbol" w:eastAsiaTheme="minorHAnsi" w:hAnsi="Symbol" w:cs="Symbol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665C55-0D98-48DB-9C74-B980C3B41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5</cp:revision>
  <cp:lastPrinted>2016-06-14T12:28:00Z</cp:lastPrinted>
  <dcterms:created xsi:type="dcterms:W3CDTF">2024-07-25T06:56:00Z</dcterms:created>
  <dcterms:modified xsi:type="dcterms:W3CDTF">2024-07-25T11:21:00Z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