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tbl>
      <w:tblPr>
        <w:tblW w:w="8513" w:type="dxa"/>
        <w:tblInd w:w="675" w:type="dxa"/>
        <w:tblLayout w:type="fixed"/>
        <w:tblLook w:val="0000" w:firstRow="0" w:lastRow="0" w:firstColumn="0" w:lastColumn="0" w:noHBand="0" w:noVBand="0"/>
      </w:tblPr>
      <w:tblGrid>
        <w:gridCol w:w="2415"/>
        <w:gridCol w:w="3420"/>
        <w:gridCol w:w="2678"/>
      </w:tblGrid>
      <w:tr xmlns:wp14="http://schemas.microsoft.com/office/word/2010/wordml" w:rsidR="007550EA" w:rsidTr="3D0AA6E2" w14:paraId="2D009F99" wp14:textId="77777777">
        <w:tblPrEx>
          <w:tblCellMar>
            <w:top w:w="0" w:type="dxa"/>
            <w:bottom w:w="0" w:type="dxa"/>
          </w:tblCellMar>
        </w:tblPrEx>
        <w:trPr>
          <w:trHeight w:val="300"/>
        </w:trPr>
        <w:tc>
          <w:tcPr>
            <w:tcW w:w="2415"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hemeFill="background1"/>
            <w:tcMar/>
          </w:tcPr>
          <w:p w:rsidRPr="0055023C" w:rsidR="007550EA" w:rsidP="3D0AA6E2" w:rsidRDefault="007550EA" w14:paraId="672A6659" wp14:textId="0BF9BEE0">
            <w:pPr>
              <w:pStyle w:val="Normal"/>
              <w:widowControl w:val="0"/>
              <w:autoSpaceDE w:val="0"/>
              <w:autoSpaceDN w:val="0"/>
              <w:adjustRightInd w:val="0"/>
              <w:spacing w:after="0" w:line="240" w:lineRule="auto"/>
            </w:pPr>
            <w:r w:rsidR="57374E24">
              <w:drawing>
                <wp:inline xmlns:wp14="http://schemas.microsoft.com/office/word/2010/wordprocessingDrawing" wp14:editId="5DF00D33" wp14:anchorId="27A1BF14">
                  <wp:extent cx="1409700" cy="1371600"/>
                  <wp:effectExtent l="0" t="0" r="0" b="0"/>
                  <wp:docPr id="294197976" name="" descr="Dosya:Balıkesir Üniversitesi logo.png - Vikipedi" title=""/>
                  <wp:cNvGraphicFramePr>
                    <a:graphicFrameLocks noChangeAspect="1"/>
                  </wp:cNvGraphicFramePr>
                  <a:graphic>
                    <a:graphicData uri="http://schemas.openxmlformats.org/drawingml/2006/picture">
                      <pic:pic>
                        <pic:nvPicPr>
                          <pic:cNvPr id="0" name=""/>
                          <pic:cNvPicPr/>
                        </pic:nvPicPr>
                        <pic:blipFill>
                          <a:blip r:embed="Re508d7f33e0e4ce2">
                            <a:extLst>
                              <a:ext xmlns:a="http://schemas.openxmlformats.org/drawingml/2006/main" uri="{28A0092B-C50C-407E-A947-70E740481C1C}">
                                <a14:useLocalDpi val="0"/>
                              </a:ext>
                            </a:extLst>
                          </a:blip>
                          <a:stretch>
                            <a:fillRect/>
                          </a:stretch>
                        </pic:blipFill>
                        <pic:spPr>
                          <a:xfrm>
                            <a:off x="0" y="0"/>
                            <a:ext cx="1409700" cy="1371600"/>
                          </a:xfrm>
                          <a:prstGeom prst="rect">
                            <a:avLst/>
                          </a:prstGeom>
                        </pic:spPr>
                      </pic:pic>
                    </a:graphicData>
                  </a:graphic>
                </wp:inline>
              </w:drawing>
            </w:r>
            <w:r>
              <w:br/>
            </w:r>
          </w:p>
        </w:tc>
        <w:tc>
          <w:tcPr>
            <w:tcW w:w="3420"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FFFFFF" w:themeFill="background1"/>
            <w:tcMar/>
          </w:tcPr>
          <w:p w:rsidR="007550EA" w:rsidP="3D0AA6E2" w:rsidRDefault="007550EA" w14:paraId="0A37501D" wp14:textId="77777777" wp14:noSpellErr="1">
            <w:pPr>
              <w:widowControl w:val="0"/>
              <w:autoSpaceDE w:val="0"/>
              <w:autoSpaceDN w:val="0"/>
              <w:adjustRightInd w:val="0"/>
              <w:spacing w:after="0" w:line="240" w:lineRule="auto"/>
              <w:jc w:val="center"/>
              <w:rPr>
                <w:rFonts w:ascii="Times New Roman" w:hAnsi="Times New Roman"/>
                <w:sz w:val="20"/>
                <w:szCs w:val="20"/>
                <w:lang w:val="en-US"/>
              </w:rPr>
            </w:pPr>
          </w:p>
          <w:p w:rsidR="57374E24" w:rsidP="3D0AA6E2" w:rsidRDefault="57374E24" w14:paraId="37BDE169" w14:textId="44833CB3">
            <w:pPr>
              <w:widowControl w:val="0"/>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57374E2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T.C.</w:t>
            </w:r>
          </w:p>
          <w:p w:rsidR="57374E24" w:rsidP="3D0AA6E2" w:rsidRDefault="57374E24" w14:paraId="23BC0448" w14:textId="226B355D">
            <w:pPr>
              <w:pStyle w:val="Normal"/>
              <w:widowControl w:val="0"/>
              <w:spacing w:after="0" w:line="240" w:lineRule="auto"/>
              <w:jc w:val="center"/>
              <w:rPr>
                <w:sz w:val="24"/>
                <w:szCs w:val="24"/>
              </w:rPr>
            </w:pPr>
            <w:r w:rsidRPr="3D0AA6E2" w:rsidR="57374E2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BALIKESİR ÜNİVERSİTESİ</w:t>
            </w:r>
            <w:r>
              <w:br/>
            </w:r>
          </w:p>
          <w:p w:rsidR="57374E24" w:rsidP="3D0AA6E2" w:rsidRDefault="57374E24" w14:paraId="3C95E2FA" w14:textId="3938882B">
            <w:pPr>
              <w:widowControl w:val="0"/>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57374E2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İVRİNDİ SA</w:t>
            </w:r>
            <w:r w:rsidRPr="3D0AA6E2" w:rsidR="57374E2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tr-TR"/>
              </w:rPr>
              <w:t>ĞLIK HİZMETLERİ MESLEK YÜKSEKOKULU</w:t>
            </w:r>
          </w:p>
          <w:p w:rsidR="3D0AA6E2" w:rsidP="3D0AA6E2" w:rsidRDefault="3D0AA6E2" w14:paraId="039F586A" w14:textId="30DBF0C4">
            <w:pPr>
              <w:widowControl w:val="0"/>
              <w:spacing w:after="0" w:line="240" w:lineRule="auto"/>
              <w:ind w:left="113"/>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tr-TR"/>
              </w:rPr>
            </w:pPr>
          </w:p>
          <w:p w:rsidR="3D0AA6E2" w:rsidP="3D0AA6E2" w:rsidRDefault="3D0AA6E2" w14:paraId="597B8A22" w14:textId="796EAAC5">
            <w:pPr>
              <w:widowControl w:val="0"/>
              <w:spacing w:after="0" w:line="240" w:lineRule="auto"/>
              <w:rPr>
                <w:rFonts w:ascii="Times New Roman" w:hAnsi="Times New Roman" w:eastAsia="Times New Roman" w:cs="Times New Roman"/>
                <w:color w:val="000000" w:themeColor="text1" w:themeTint="FF" w:themeShade="FF"/>
                <w:sz w:val="20"/>
                <w:szCs w:val="20"/>
                <w:lang w:val="en-US"/>
              </w:rPr>
            </w:pPr>
          </w:p>
          <w:p w:rsidR="007550EA" w:rsidP="3D0AA6E2" w:rsidRDefault="007550EA" w14:paraId="62023BEB" wp14:textId="53E57550">
            <w:pPr>
              <w:pStyle w:val="Normal"/>
              <w:widowControl w:val="0"/>
              <w:autoSpaceDE w:val="0"/>
              <w:autoSpaceDN w:val="0"/>
              <w:adjustRightInd w:val="0"/>
              <w:spacing w:after="0" w:line="240" w:lineRule="auto"/>
              <w:jc w:val="center"/>
              <w:rPr>
                <w:rFonts w:ascii="Calibri" w:hAnsi="Calibri" w:cs="Calibri"/>
                <w:sz w:val="20"/>
                <w:szCs w:val="20"/>
                <w:lang w:val="en-US"/>
              </w:rPr>
            </w:pPr>
            <w:r w:rsidRPr="3D0AA6E2" w:rsidR="007550EA">
              <w:rPr>
                <w:rFonts w:ascii="Times New Roman" w:hAnsi="Times New Roman"/>
                <w:sz w:val="20"/>
                <w:szCs w:val="20"/>
                <w:lang w:val="en-US"/>
              </w:rPr>
              <w:t xml:space="preserve"> </w:t>
            </w:r>
            <w:r w:rsidRPr="3D0AA6E2" w:rsidR="007550EA">
              <w:rPr>
                <w:rFonts w:ascii="Times New Roman" w:hAnsi="Times New Roman"/>
                <w:sz w:val="20"/>
                <w:szCs w:val="20"/>
                <w:lang w:val="en-US"/>
              </w:rPr>
              <w:t xml:space="preserve"> </w:t>
            </w:r>
            <w:r w:rsidRPr="3D0AA6E2" w:rsidR="3BE8AED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tr-TR"/>
              </w:rPr>
              <w:t>LARİNGOSKOP TAKIMI KULLANIM TALİMATI</w:t>
            </w:r>
            <w:r w:rsidRPr="3D0AA6E2" w:rsidR="3BE8AED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tr-TR"/>
              </w:rPr>
              <w:t xml:space="preserve">  </w:t>
            </w:r>
            <w:r w:rsidRPr="3D0AA6E2" w:rsidR="3BE8AED6">
              <w:rPr>
                <w:rFonts w:ascii="Times New Roman" w:hAnsi="Times New Roman" w:eastAsia="Times New Roman" w:cs="Times New Roman"/>
                <w:noProof w:val="0"/>
                <w:sz w:val="20"/>
                <w:szCs w:val="20"/>
                <w:lang w:val="en-US"/>
              </w:rPr>
              <w:t xml:space="preserve"> </w:t>
            </w:r>
            <w:r w:rsidRPr="3D0AA6E2" w:rsidR="007550EA">
              <w:rPr>
                <w:rFonts w:ascii="Times New Roman" w:hAnsi="Times New Roman"/>
                <w:sz w:val="20"/>
                <w:szCs w:val="20"/>
                <w:lang w:val="en-US"/>
              </w:rPr>
              <w:t xml:space="preserve">                                           </w:t>
            </w:r>
          </w:p>
        </w:tc>
        <w:tc>
          <w:tcPr>
            <w:tcW w:w="2678" w:type="dxa"/>
            <w:tcBorders>
              <w:top w:val="single" w:color="000000" w:themeColor="text1" w:sz="2"/>
              <w:left w:val="single" w:color="000000" w:themeColor="text1" w:sz="2"/>
              <w:bottom w:val="single" w:color="000000" w:themeColor="text1" w:sz="2"/>
              <w:right w:val="single" w:color="000000" w:themeColor="text1" w:sz="2"/>
            </w:tcBorders>
            <w:shd w:val="clear" w:color="auto" w:fill="FFFFFF" w:themeFill="background1"/>
            <w:tcMar/>
          </w:tcPr>
          <w:p w:rsidR="5A66C28E" w:rsidP="3D0AA6E2" w:rsidRDefault="5A66C28E" w14:paraId="2544EFDC" w14:textId="63DDC0C2">
            <w:pPr>
              <w:pStyle w:val="Normal"/>
              <w:spacing w:line="240" w:lineRule="auto"/>
              <w:jc w:val="center"/>
            </w:pPr>
            <w:r w:rsidR="5A66C28E">
              <w:drawing>
                <wp:inline xmlns:wp14="http://schemas.microsoft.com/office/word/2010/wordprocessingDrawing" wp14:editId="5ABA722E" wp14:anchorId="166FF225">
                  <wp:extent cx="1335266" cy="1371600"/>
                  <wp:effectExtent l="0" t="0" r="0" b="0"/>
                  <wp:docPr id="1602892341" name="" descr="İvrindi Sağlık Hizmetleri Meslek Yüksek Okulu Mezun İstihdam Ofisi" title=""/>
                  <wp:cNvGraphicFramePr>
                    <a:graphicFrameLocks noChangeAspect="1"/>
                  </wp:cNvGraphicFramePr>
                  <a:graphic>
                    <a:graphicData uri="http://schemas.openxmlformats.org/drawingml/2006/picture">
                      <pic:pic>
                        <pic:nvPicPr>
                          <pic:cNvPr id="0" name=""/>
                          <pic:cNvPicPr/>
                        </pic:nvPicPr>
                        <pic:blipFill>
                          <a:blip r:embed="Rf3862692fe974b08">
                            <a:extLst>
                              <a:ext xmlns:a="http://schemas.openxmlformats.org/drawingml/2006/main" uri="{28A0092B-C50C-407E-A947-70E740481C1C}">
                                <a14:useLocalDpi val="0"/>
                              </a:ext>
                            </a:extLst>
                          </a:blip>
                          <a:stretch>
                            <a:fillRect/>
                          </a:stretch>
                        </pic:blipFill>
                        <pic:spPr>
                          <a:xfrm>
                            <a:off x="0" y="0"/>
                            <a:ext cx="1335266" cy="1371600"/>
                          </a:xfrm>
                          <a:prstGeom prst="rect">
                            <a:avLst/>
                          </a:prstGeom>
                        </pic:spPr>
                      </pic:pic>
                    </a:graphicData>
                  </a:graphic>
                </wp:inline>
              </w:drawing>
            </w:r>
          </w:p>
        </w:tc>
      </w:tr>
    </w:tbl>
    <w:p xmlns:wp14="http://schemas.microsoft.com/office/word/2010/wordml" w:rsidR="007550EA" w:rsidP="007550EA" w:rsidRDefault="007550EA" w14:paraId="02EB378F" wp14:textId="77777777">
      <w:pPr>
        <w:widowControl w:val="0"/>
        <w:autoSpaceDE w:val="0"/>
        <w:autoSpaceDN w:val="0"/>
        <w:adjustRightInd w:val="0"/>
        <w:spacing w:after="200" w:line="276" w:lineRule="auto"/>
        <w:rPr>
          <w:rFonts w:ascii="Calibri" w:hAnsi="Calibri" w:cs="Calibri"/>
          <w:lang w:val="en-US"/>
        </w:rPr>
      </w:pPr>
    </w:p>
    <w:p xmlns:wp14="http://schemas.microsoft.com/office/word/2010/wordml" w:rsidR="007550EA" w:rsidP="3D0AA6E2" w:rsidRDefault="007550EA" w14:paraId="14AB5B1B" wp14:textId="3C6C862C">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tr-TR"/>
        </w:rPr>
        <w:t>1. AMAÇ</w:t>
      </w:r>
    </w:p>
    <w:p xmlns:wp14="http://schemas.microsoft.com/office/word/2010/wordml" w:rsidR="007550EA" w:rsidP="3D0AA6E2" w:rsidRDefault="007550EA" w14:paraId="095429BB" wp14:textId="4F017B55">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Bu talimat Yüksekokulumuzun Mesleki Beceri Uygulamalar Laboratuvarında bulunan laringoskop takımının kullanımına yönelik işlemleri belirler.</w:t>
      </w:r>
    </w:p>
    <w:p xmlns:wp14="http://schemas.microsoft.com/office/word/2010/wordml" w:rsidR="007550EA" w:rsidP="3D0AA6E2" w:rsidRDefault="007550EA" w14:paraId="15D782BD" wp14:textId="5449C6BB">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tr-TR"/>
        </w:rPr>
        <w:t>2. KAPSAM</w:t>
      </w:r>
    </w:p>
    <w:p xmlns:wp14="http://schemas.microsoft.com/office/word/2010/wordml" w:rsidR="007550EA" w:rsidP="3D0AA6E2" w:rsidRDefault="007550EA" w14:paraId="67167D0D" wp14:textId="6E217178">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Bu talimat Sağlık Hizmetleri Meslek Yüksekokulu Mesleki Beceri Uygulama Laboratuvarını kapsar.</w:t>
      </w:r>
    </w:p>
    <w:p xmlns:wp14="http://schemas.microsoft.com/office/word/2010/wordml" w:rsidR="007550EA" w:rsidP="3D0AA6E2" w:rsidRDefault="007550EA" w14:paraId="606EE2AE" wp14:textId="463CB9CE">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tr-TR"/>
        </w:rPr>
        <w:t>3. TANIMLAR</w:t>
      </w:r>
    </w:p>
    <w:p xmlns:wp14="http://schemas.microsoft.com/office/word/2010/wordml" w:rsidR="007550EA" w:rsidP="3D0AA6E2" w:rsidRDefault="007550EA" w14:paraId="73BF8916" wp14:textId="3776BBCB">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Bu Talimatta tanımlanması gereken herhangi bir terim bulunmamaktadır.</w:t>
      </w:r>
    </w:p>
    <w:p xmlns:wp14="http://schemas.microsoft.com/office/word/2010/wordml" w:rsidR="007550EA" w:rsidP="3D0AA6E2" w:rsidRDefault="007550EA" w14:paraId="4AEE745A" wp14:textId="0152A081">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tr-TR"/>
        </w:rPr>
        <w:t>4. SORUMLULUKLAR</w:t>
      </w:r>
    </w:p>
    <w:p xmlns:wp14="http://schemas.microsoft.com/office/word/2010/wordml" w:rsidR="007550EA" w:rsidP="3D0AA6E2" w:rsidRDefault="007550EA" w14:paraId="17BC3141" wp14:textId="5DE76549">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Bu talimatın uygulanmasından Tıbbi Hizmetler ve Teknikler Bölümü Anestezi programı ve İlk ve Acil Yardım programı personel ve öğrencileri sorumludur.</w:t>
      </w:r>
    </w:p>
    <w:p xmlns:wp14="http://schemas.microsoft.com/office/word/2010/wordml" w:rsidR="007550EA" w:rsidP="3D0AA6E2" w:rsidRDefault="007550EA" w14:paraId="2763A74C" wp14:textId="48DE22FF">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tr-TR"/>
        </w:rPr>
        <w:t>5. UYGULAMA</w:t>
      </w:r>
    </w:p>
    <w:p xmlns:wp14="http://schemas.microsoft.com/office/word/2010/wordml" w:rsidR="007550EA" w:rsidP="3D0AA6E2" w:rsidRDefault="007550EA" w14:paraId="6842F9E2" wp14:textId="32E62F23">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5.1. Laringoskop takımı kullanım öncesi kontroller yapılır.</w:t>
      </w:r>
    </w:p>
    <w:p xmlns:wp14="http://schemas.microsoft.com/office/word/2010/wordml" w:rsidR="007550EA" w:rsidP="3D0AA6E2" w:rsidRDefault="007550EA" w14:paraId="403368F1" wp14:textId="2838267E">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5.2. Blade ve saplar kontrol edilir.</w:t>
      </w:r>
    </w:p>
    <w:p xmlns:wp14="http://schemas.microsoft.com/office/word/2010/wordml" w:rsidR="007550EA" w:rsidP="3D0AA6E2" w:rsidRDefault="007550EA" w14:paraId="38576E70" wp14:textId="68F81A5C">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5.3. Ampul blade’ e güvenli bir şekilde takılır.</w:t>
      </w:r>
    </w:p>
    <w:p xmlns:wp14="http://schemas.microsoft.com/office/word/2010/wordml" w:rsidR="007550EA" w:rsidP="3D0AA6E2" w:rsidRDefault="007550EA" w14:paraId="4FCD3D8C" wp14:textId="57A2077A">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5.4. Blade uygun sapa sıkı olarak ve doğru şekilde takılır.</w:t>
      </w:r>
    </w:p>
    <w:p xmlns:wp14="http://schemas.microsoft.com/office/word/2010/wordml" w:rsidR="007550EA" w:rsidP="3D0AA6E2" w:rsidRDefault="007550EA" w14:paraId="01643FC0" wp14:textId="6748BDB9">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5.5. Blade’ i yukarı çekin (Açın), laringoskop lambası otomatik olarak yanacaktır.</w:t>
      </w:r>
    </w:p>
    <w:p xmlns:wp14="http://schemas.microsoft.com/office/word/2010/wordml" w:rsidR="007550EA" w:rsidP="3D0AA6E2" w:rsidRDefault="007550EA" w14:paraId="3ACC7B73" wp14:textId="004D1895">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5.6. Blade’ i aşağı çekin (Kapatın), laringoskop lambası otomatik olarak sönecektir.</w:t>
      </w:r>
    </w:p>
    <w:p xmlns:wp14="http://schemas.microsoft.com/office/word/2010/wordml" w:rsidR="007550EA" w:rsidP="3D0AA6E2" w:rsidRDefault="007550EA" w14:paraId="089F82E2" wp14:textId="18AA0114">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5.7. Yetersiz veya yanıp sönen ışık pillerin değiştirilmesi gerektiğine işaret edebilir. Hiç ışık yanmaması ampülün değiştirilmesi gerektiğine işaret edebilir.</w:t>
      </w:r>
    </w:p>
    <w:p xmlns:wp14="http://schemas.microsoft.com/office/word/2010/wordml" w:rsidR="007550EA" w:rsidP="3D0AA6E2" w:rsidRDefault="007550EA" w14:paraId="0D75B653" wp14:textId="1309FEAF">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5.8. Entübasyon işlemini maket üzerinde uygun boydaki laringoskop takımı ile uygulayın.</w:t>
      </w:r>
    </w:p>
    <w:p xmlns:wp14="http://schemas.microsoft.com/office/word/2010/wordml" w:rsidR="007550EA" w:rsidP="3D0AA6E2" w:rsidRDefault="007550EA" w14:paraId="544551D5" wp14:textId="75842B2B">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5.9. Tekrar kullanılabilen laringoskop blade’ leri ve sapları birbirinden ayrılarak iyice temizlenmeli, kurulanmalı ve kuru bir alanda muhafaza edin.</w:t>
      </w:r>
    </w:p>
    <w:p xmlns:wp14="http://schemas.microsoft.com/office/word/2010/wordml" w:rsidR="007550EA" w:rsidP="3D0AA6E2" w:rsidRDefault="007550EA" w14:paraId="2CB35907" wp14:textId="0DB4A7A4">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5.10. Sapa zarar verebilecek çürütücü madde sızıntılarını engellemek için kullanmadığınız zamanlarda pilleri çıkarın.</w:t>
      </w:r>
    </w:p>
    <w:p xmlns:wp14="http://schemas.microsoft.com/office/word/2010/wordml" w:rsidR="007550EA" w:rsidP="3D0AA6E2" w:rsidRDefault="007550EA" w14:paraId="3E302DF9" wp14:textId="4EF9C6FD">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5.11. Kullandığınız laringoskopu temizlerken varsa kalıntıları çıkarmak için blade’ leri kullanır kullanmaz temiz çeşme suyu ile yıkayın. Kuruyup yapışmış kalıntıları önlemek için dış yüzeyleri sabunlu suda yumuşak bir fırça yardımıyla hafifçe fırçalayın, çelik tel gibi aşındırıcı malzemeler kesinlikle kullanmayın. Balade’ leri durulayın ve kurutun.</w:t>
      </w:r>
    </w:p>
    <w:p xmlns:wp14="http://schemas.microsoft.com/office/word/2010/wordml" w:rsidR="007550EA" w:rsidP="3D0AA6E2" w:rsidRDefault="007550EA" w14:paraId="3139672B" wp14:textId="71AD5284">
      <w:pPr>
        <w:widowControl w:val="0"/>
        <w:autoSpaceDE w:val="0"/>
        <w:autoSpaceDN w:val="0"/>
        <w:adjustRightInd w:val="0"/>
        <w:spacing w:after="20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5.12. Laringoskop takım kutusuna malzemeleri yerleştirin.</w:t>
      </w:r>
    </w:p>
    <w:p xmlns:wp14="http://schemas.microsoft.com/office/word/2010/wordml" w:rsidR="007550EA" w:rsidP="3D0AA6E2" w:rsidRDefault="007550EA" w14:paraId="6D7AFFB5" wp14:textId="7AD681FB">
      <w:pPr>
        <w:widowControl w:val="0"/>
        <w:autoSpaceDE w:val="0"/>
        <w:autoSpaceDN w:val="0"/>
        <w:adjustRightInd w:val="0"/>
        <w:spacing w:after="200" w:line="276"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p>
    <w:p xmlns:wp14="http://schemas.microsoft.com/office/word/2010/wordml" w:rsidR="007550EA" w:rsidP="3D0AA6E2" w:rsidRDefault="007550EA" w14:paraId="26C2D186" wp14:textId="2D519D5F">
      <w:pPr>
        <w:widowControl w:val="0"/>
        <w:autoSpaceDE w:val="0"/>
        <w:autoSpaceDN w:val="0"/>
        <w:adjustRightInd w:val="0"/>
        <w:spacing w:after="200" w:line="276"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tr-TR"/>
        </w:rPr>
        <w:t>6. İLGİLİ DOKÜMANLAR</w:t>
      </w:r>
    </w:p>
    <w:p xmlns:wp14="http://schemas.microsoft.com/office/word/2010/wordml" w:rsidR="007550EA" w:rsidP="3D0AA6E2" w:rsidRDefault="007550EA" w14:paraId="4DD106D2" wp14:textId="782DFB97">
      <w:pPr>
        <w:widowControl w:val="0"/>
        <w:autoSpaceDE w:val="0"/>
        <w:autoSpaceDN w:val="0"/>
        <w:adjustRightInd w:val="0"/>
        <w:spacing w:after="200" w:line="276"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r w:rsidRPr="3D0AA6E2" w:rsidR="30B7C4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t>Firma tarafından verilen cihaza ait kullanım kılavuzu</w:t>
      </w:r>
    </w:p>
    <w:p xmlns:wp14="http://schemas.microsoft.com/office/word/2010/wordml" w:rsidR="007550EA" w:rsidP="3D0AA6E2" w:rsidRDefault="007550EA" w14:paraId="75B76284" wp14:textId="01AF7DC4">
      <w:pPr>
        <w:widowControl w:val="0"/>
        <w:autoSpaceDE w:val="0"/>
        <w:autoSpaceDN w:val="0"/>
        <w:adjustRightInd w:val="0"/>
        <w:spacing w:after="200" w:line="276"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tr-TR"/>
        </w:rPr>
      </w:pPr>
    </w:p>
    <w:p xmlns:wp14="http://schemas.microsoft.com/office/word/2010/wordml" w:rsidR="007550EA" w:rsidP="3D0AA6E2" w:rsidRDefault="007550EA" w14:paraId="6A05A809" wp14:textId="61EA6408">
      <w:pPr>
        <w:pStyle w:val="Normal"/>
        <w:widowControl w:val="0"/>
        <w:autoSpaceDE w:val="0"/>
        <w:autoSpaceDN w:val="0"/>
        <w:adjustRightInd w:val="0"/>
        <w:spacing w:after="200" w:line="276" w:lineRule="auto"/>
        <w:ind w:left="720"/>
      </w:pPr>
      <w:r w:rsidR="679EE05F">
        <w:drawing>
          <wp:inline xmlns:wp14="http://schemas.microsoft.com/office/word/2010/wordprocessingDrawing" wp14:editId="20838907" wp14:anchorId="15151B0D">
            <wp:extent cx="4419600" cy="2143125"/>
            <wp:effectExtent l="0" t="0" r="0" b="0"/>
            <wp:docPr id="1325136299" name="" descr="Vzn Laringoskop Seti 4'lü Set Fiyatı - Taksit Seçenekleri" title=""/>
            <wp:cNvGraphicFramePr>
              <a:graphicFrameLocks noChangeAspect="1"/>
            </wp:cNvGraphicFramePr>
            <a:graphic>
              <a:graphicData uri="http://schemas.openxmlformats.org/drawingml/2006/picture">
                <pic:pic>
                  <pic:nvPicPr>
                    <pic:cNvPr id="0" name=""/>
                    <pic:cNvPicPr/>
                  </pic:nvPicPr>
                  <pic:blipFill>
                    <a:blip r:embed="R009a2bdbadd84410">
                      <a:extLst>
                        <a:ext xmlns:a="http://schemas.openxmlformats.org/drawingml/2006/main" uri="{28A0092B-C50C-407E-A947-70E740481C1C}">
                          <a14:useLocalDpi val="0"/>
                        </a:ext>
                      </a:extLst>
                    </a:blip>
                    <a:stretch>
                      <a:fillRect/>
                    </a:stretch>
                  </pic:blipFill>
                  <pic:spPr>
                    <a:xfrm>
                      <a:off x="0" y="0"/>
                      <a:ext cx="4419600" cy="2143125"/>
                    </a:xfrm>
                    <a:prstGeom prst="rect">
                      <a:avLst/>
                    </a:prstGeom>
                  </pic:spPr>
                </pic:pic>
              </a:graphicData>
            </a:graphic>
          </wp:inline>
        </w:drawing>
      </w:r>
    </w:p>
    <w:p xmlns:wp14="http://schemas.microsoft.com/office/word/2010/wordml" w:rsidR="00CD1F1C" w:rsidRDefault="00CD1F1C" w14:paraId="41C8F396" wp14:textId="77777777">
      <w:bookmarkStart w:name="_GoBack" w:id="0"/>
      <w:bookmarkEnd w:id="0"/>
    </w:p>
    <w:sectPr w:rsidR="00CD1F1C">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 New Roman TUR">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EC6"/>
    <w:rsid w:val="006E4EC6"/>
    <w:rsid w:val="007550EA"/>
    <w:rsid w:val="00A06B1F"/>
    <w:rsid w:val="00AA259E"/>
    <w:rsid w:val="00CD1F1C"/>
    <w:rsid w:val="0E18BB60"/>
    <w:rsid w:val="1D9E0F98"/>
    <w:rsid w:val="30B7C4E0"/>
    <w:rsid w:val="3BE8AED6"/>
    <w:rsid w:val="3CF55598"/>
    <w:rsid w:val="3D0AA6E2"/>
    <w:rsid w:val="3D6982D3"/>
    <w:rsid w:val="43AEDF9C"/>
    <w:rsid w:val="4D14EBC7"/>
    <w:rsid w:val="5379B2DC"/>
    <w:rsid w:val="57374E24"/>
    <w:rsid w:val="5A66C28E"/>
    <w:rsid w:val="64F1F128"/>
    <w:rsid w:val="65FD5889"/>
    <w:rsid w:val="679EE05F"/>
    <w:rsid w:val="7354CE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9D6FE"/>
  <w15:chartTrackingRefBased/>
  <w15:docId w15:val="{71D44A9C-4B85-4E5B-8EFF-FB0AA3E25B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550EA"/>
    <w:rPr>
      <w:rFonts w:cs="Times New Roman" w:eastAsiaTheme="minorEastAsia"/>
      <w:lang w:eastAsia="tr-TR"/>
    </w:rPr>
  </w:style>
  <w:style w:type="character" w:styleId="VarsaylanParagrafYazTipi" w:default="1">
    <w:name w:val="Default Paragraph Font"/>
    <w:uiPriority w:val="1"/>
    <w:semiHidden/>
    <w:unhideWhenUsed/>
  </w:style>
  <w:style w:type="table" w:styleId="NormalTablo" w:default="1">
    <w:name w:val="Normal Table"/>
    <w:uiPriority w:val="99"/>
    <w:semiHidden/>
    <w:unhideWhenUsed/>
    <w:tblPr>
      <w:tblInd w:w="0" w:type="dxa"/>
      <w:tblCellMar>
        <w:top w:w="0" w:type="dxa"/>
        <w:left w:w="108" w:type="dxa"/>
        <w:bottom w:w="0" w:type="dxa"/>
        <w:right w:w="108" w:type="dxa"/>
      </w:tblCellMar>
    </w:tblPr>
  </w:style>
  <w:style w:type="numbering" w:styleId="ListeYok"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image" Target="/media/image2.png" Id="Re508d7f33e0e4ce2" /><Relationship Type="http://schemas.openxmlformats.org/officeDocument/2006/relationships/image" Target="/media/image3.png" Id="Rf3862692fe974b08" /><Relationship Type="http://schemas.openxmlformats.org/officeDocument/2006/relationships/image" Target="/media/image.jpg" Id="R009a2bdbadd84410"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dc:description/>
  <lastModifiedBy>esra bayram</lastModifiedBy>
  <revision>3</revision>
  <dcterms:created xsi:type="dcterms:W3CDTF">2018-11-28T10:39:00.0000000Z</dcterms:created>
  <dcterms:modified xsi:type="dcterms:W3CDTF">2025-02-04T10:31:52.3314579Z</dcterms:modified>
</coreProperties>
</file>