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F8EF8" w14:textId="77777777" w:rsidR="00C80B07" w:rsidRPr="00C80B07" w:rsidRDefault="00C80B07" w:rsidP="00C80B07">
      <w:pPr>
        <w:spacing w:after="0" w:line="276" w:lineRule="auto"/>
        <w:jc w:val="center"/>
        <w:rPr>
          <w:rFonts w:eastAsia="Times New Roman" w:cs="Times New Roman"/>
          <w:b/>
          <w:kern w:val="0"/>
          <w:szCs w:val="24"/>
          <w:lang w:eastAsia="tr-TR"/>
          <w14:ligatures w14:val="none"/>
        </w:rPr>
      </w:pPr>
    </w:p>
    <w:p w14:paraId="05EC6C75" w14:textId="77777777" w:rsidR="00C80B07" w:rsidRPr="00C80B07" w:rsidRDefault="00C80B07" w:rsidP="00C80B07">
      <w:pPr>
        <w:spacing w:after="0" w:line="276" w:lineRule="auto"/>
        <w:jc w:val="center"/>
        <w:rPr>
          <w:rFonts w:eastAsia="Times New Roman" w:cs="Times New Roman"/>
          <w:b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b/>
          <w:noProof/>
          <w:kern w:val="0"/>
          <w:szCs w:val="24"/>
          <w:lang w:eastAsia="tr-TR"/>
          <w14:ligatures w14:val="none"/>
        </w:rPr>
        <w:object w:dxaOrig="1440" w:dyaOrig="1440" w14:anchorId="6A266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25pt;margin-top:0;width:57.25pt;height:56.75pt;z-index:251659264;mso-wrap-edited:f">
            <v:imagedata r:id="rId4" o:title=""/>
            <w10:wrap anchorx="page"/>
          </v:shape>
          <o:OLEObject Type="Embed" ProgID="PBrush" ShapeID="_x0000_s1026" DrawAspect="Content" ObjectID="_1795364603" r:id="rId5"/>
        </w:object>
      </w:r>
      <w:r w:rsidRPr="00C80B07">
        <w:rPr>
          <w:rFonts w:eastAsia="Times New Roman" w:cs="Times New Roman"/>
          <w:b/>
          <w:kern w:val="0"/>
          <w:szCs w:val="24"/>
          <w:lang w:eastAsia="tr-TR"/>
          <w14:ligatures w14:val="none"/>
        </w:rPr>
        <w:t>T.C.</w:t>
      </w:r>
    </w:p>
    <w:p w14:paraId="5A0965FF" w14:textId="77777777" w:rsidR="00C80B07" w:rsidRPr="00C80B07" w:rsidRDefault="00C80B07" w:rsidP="00C80B07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b/>
          <w:bCs/>
          <w:kern w:val="0"/>
          <w:szCs w:val="24"/>
          <w:lang w:eastAsia="tr-TR"/>
          <w14:ligatures w14:val="none"/>
        </w:rPr>
        <w:t>BALIKESİR ÜNİVERSİTESİ</w:t>
      </w:r>
    </w:p>
    <w:p w14:paraId="359AC8E5" w14:textId="77777777" w:rsidR="00C80B07" w:rsidRPr="00C80B07" w:rsidRDefault="00C80B07" w:rsidP="00C80B07">
      <w:pPr>
        <w:spacing w:after="0" w:line="276" w:lineRule="auto"/>
        <w:jc w:val="center"/>
        <w:rPr>
          <w:rFonts w:eastAsia="Times New Roman" w:cs="Times New Roman"/>
          <w:b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b/>
          <w:kern w:val="0"/>
          <w:szCs w:val="24"/>
          <w:lang w:eastAsia="tr-TR"/>
          <w14:ligatures w14:val="none"/>
        </w:rPr>
        <w:t>HUKUK FAKÜLTESİ</w:t>
      </w:r>
    </w:p>
    <w:p w14:paraId="0E19CA31" w14:textId="77777777" w:rsidR="00C80B07" w:rsidRPr="00C80B07" w:rsidRDefault="00C80B07" w:rsidP="00C80B07">
      <w:pPr>
        <w:spacing w:after="0" w:line="276" w:lineRule="auto"/>
        <w:jc w:val="center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b/>
          <w:kern w:val="0"/>
          <w:szCs w:val="24"/>
          <w:lang w:eastAsia="tr-TR"/>
          <w14:ligatures w14:val="none"/>
        </w:rPr>
        <w:t>Fakülte Yönetim Kurulu Karar Sureti</w:t>
      </w:r>
    </w:p>
    <w:p w14:paraId="0E6E7AD8" w14:textId="77777777" w:rsidR="00C80B07" w:rsidRPr="00C80B07" w:rsidRDefault="00C80B07" w:rsidP="00C80B07">
      <w:pPr>
        <w:keepNext/>
        <w:spacing w:after="0" w:line="276" w:lineRule="auto"/>
        <w:ind w:right="709"/>
        <w:jc w:val="center"/>
        <w:outlineLvl w:val="2"/>
        <w:rPr>
          <w:rFonts w:eastAsia="Times New Roman" w:cs="Times New Roman"/>
          <w:b/>
          <w:kern w:val="0"/>
          <w:szCs w:val="24"/>
          <w:lang w:eastAsia="tr-TR"/>
          <w14:ligatures w14:val="none"/>
        </w:rPr>
      </w:pPr>
    </w:p>
    <w:p w14:paraId="3F6B570F" w14:textId="77777777" w:rsidR="00C80B07" w:rsidRPr="00C80B07" w:rsidRDefault="00C80B07" w:rsidP="00C80B07">
      <w:pPr>
        <w:spacing w:after="0" w:line="276" w:lineRule="auto"/>
        <w:ind w:right="709"/>
        <w:jc w:val="both"/>
        <w:rPr>
          <w:rFonts w:eastAsia="Times New Roman" w:cs="Times New Roman"/>
          <w:kern w:val="0"/>
          <w:szCs w:val="24"/>
          <w:u w:val="single"/>
          <w:lang w:eastAsia="tr-TR"/>
          <w14:ligatures w14:val="none"/>
        </w:rPr>
      </w:pPr>
      <w:r w:rsidRPr="00C80B07">
        <w:rPr>
          <w:rFonts w:eastAsia="Times New Roman" w:cs="Times New Roman"/>
          <w:kern w:val="0"/>
          <w:szCs w:val="24"/>
          <w:u w:val="single"/>
          <w:lang w:eastAsia="tr-TR"/>
          <w14:ligatures w14:val="none"/>
        </w:rPr>
        <w:t>Toplantı No:</w:t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u w:val="single"/>
          <w:lang w:eastAsia="tr-TR"/>
          <w14:ligatures w14:val="none"/>
        </w:rPr>
        <w:t>Toplantı Tarihi</w:t>
      </w:r>
    </w:p>
    <w:p w14:paraId="13F7A2D5" w14:textId="77777777" w:rsidR="00C80B07" w:rsidRPr="00C80B07" w:rsidRDefault="00C80B07" w:rsidP="00C80B07">
      <w:pPr>
        <w:spacing w:after="0" w:line="276" w:lineRule="auto"/>
        <w:ind w:right="283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 xml:space="preserve">    2024/27</w:t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  <w:t xml:space="preserve">   24/09/2024</w:t>
      </w:r>
    </w:p>
    <w:p w14:paraId="1E2E8AB1" w14:textId="77777777" w:rsidR="00C80B07" w:rsidRPr="00C80B07" w:rsidRDefault="00C80B07" w:rsidP="00C80B07">
      <w:pPr>
        <w:keepNext/>
        <w:spacing w:after="0" w:line="276" w:lineRule="auto"/>
        <w:ind w:left="709" w:right="709"/>
        <w:jc w:val="both"/>
        <w:outlineLvl w:val="6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>Toplantıda Bulunanlar</w:t>
      </w:r>
    </w:p>
    <w:p w14:paraId="7A8B5C73" w14:textId="77777777" w:rsidR="00C80B07" w:rsidRPr="00C80B07" w:rsidRDefault="00C80B07" w:rsidP="00C80B07">
      <w:pPr>
        <w:spacing w:after="0" w:line="276" w:lineRule="auto"/>
        <w:ind w:left="709" w:right="709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Calibri" w:cs="Times New Roman"/>
          <w:kern w:val="0"/>
          <w:szCs w:val="24"/>
          <w:lang w:eastAsia="tr-TR"/>
          <w14:ligatures w14:val="none"/>
        </w:rPr>
        <w:t xml:space="preserve">Prof. Dr. Yücel OĞURLU </w:t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>(Dekan V.)</w:t>
      </w:r>
    </w:p>
    <w:p w14:paraId="4F6691CD" w14:textId="77777777" w:rsidR="00C80B07" w:rsidRPr="00C80B07" w:rsidRDefault="00C80B07" w:rsidP="00C80B07">
      <w:pPr>
        <w:spacing w:after="0" w:line="276" w:lineRule="auto"/>
        <w:ind w:left="709" w:right="709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>Prof. Dr. Hanife ÖZTÜRK AKKARTAL</w:t>
      </w:r>
    </w:p>
    <w:p w14:paraId="2CF44036" w14:textId="77777777" w:rsidR="00C80B07" w:rsidRPr="00C80B07" w:rsidRDefault="00C80B07" w:rsidP="00C80B07">
      <w:pPr>
        <w:spacing w:after="0" w:line="276" w:lineRule="auto"/>
        <w:ind w:left="709" w:right="709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>Prof. Dr. Yunus Emre GÖRDÜK</w:t>
      </w:r>
    </w:p>
    <w:p w14:paraId="3150302F" w14:textId="77777777" w:rsidR="00C80B07" w:rsidRPr="00C80B07" w:rsidRDefault="00C80B07" w:rsidP="00C80B07">
      <w:pPr>
        <w:spacing w:after="0" w:line="276" w:lineRule="auto"/>
        <w:ind w:left="709" w:right="709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>Prof. Dr. Bayram ŞAHİN</w:t>
      </w:r>
    </w:p>
    <w:p w14:paraId="6C55495F" w14:textId="77777777" w:rsidR="00C80B07" w:rsidRPr="00C80B07" w:rsidRDefault="00C80B07" w:rsidP="00C80B07">
      <w:pPr>
        <w:spacing w:after="0" w:line="276" w:lineRule="auto"/>
        <w:ind w:left="709" w:right="709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>Doç. Dr. Tahsin GÜLER</w:t>
      </w:r>
    </w:p>
    <w:p w14:paraId="1EECBA99" w14:textId="77777777" w:rsidR="00C80B07" w:rsidRPr="00C80B07" w:rsidRDefault="00C80B07" w:rsidP="00C80B07">
      <w:pPr>
        <w:spacing w:after="0" w:line="276" w:lineRule="auto"/>
        <w:ind w:left="709" w:right="709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>Doç. Dr. Ömer Faruk BİÇEN</w:t>
      </w:r>
    </w:p>
    <w:p w14:paraId="7ABF476F" w14:textId="77777777" w:rsidR="00C80B07" w:rsidRPr="00C80B07" w:rsidRDefault="00C80B07" w:rsidP="00C80B07">
      <w:pPr>
        <w:spacing w:after="0" w:line="276" w:lineRule="auto"/>
        <w:ind w:left="709" w:right="709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>Dr. Öğr. Üyesi Emrah ÖZDEMİR</w:t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</w:r>
    </w:p>
    <w:p w14:paraId="172474F2" w14:textId="77777777" w:rsidR="00C80B07" w:rsidRPr="00C80B07" w:rsidRDefault="00C80B07" w:rsidP="00C80B07">
      <w:pPr>
        <w:spacing w:after="0" w:line="276" w:lineRule="auto"/>
        <w:ind w:left="709" w:right="709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>Fak. Sek. V. Salim BAŞARAN (Raportör)</w:t>
      </w:r>
    </w:p>
    <w:p w14:paraId="6CA7390F" w14:textId="77777777" w:rsidR="00C80B07" w:rsidRPr="00C80B07" w:rsidRDefault="00C80B07" w:rsidP="00C80B07">
      <w:pPr>
        <w:tabs>
          <w:tab w:val="left" w:pos="9781"/>
          <w:tab w:val="left" w:pos="10773"/>
        </w:tabs>
        <w:spacing w:before="120" w:after="120" w:line="276" w:lineRule="auto"/>
        <w:ind w:left="-567"/>
        <w:jc w:val="both"/>
        <w:rPr>
          <w:rFonts w:eastAsia="Calibri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Calibri" w:cs="Times New Roman"/>
          <w:kern w:val="0"/>
          <w:szCs w:val="24"/>
          <w:lang w:eastAsia="tr-TR"/>
          <w14:ligatures w14:val="none"/>
        </w:rPr>
        <w:t xml:space="preserve">         Fakülte Yönetim Kurulu 24 Eylül 2024 Salı günü saat 16.30’da Dekan V. Prof. Dr. Yücel OĞURLU başkanlığında toplanarak aşağıdaki kararları almıştır.</w:t>
      </w:r>
    </w:p>
    <w:p w14:paraId="6644E9C9" w14:textId="77777777" w:rsidR="00C80B07" w:rsidRPr="00C80B07" w:rsidRDefault="00C80B07" w:rsidP="00C80B07">
      <w:pPr>
        <w:tabs>
          <w:tab w:val="left" w:pos="9781"/>
          <w:tab w:val="left" w:pos="10773"/>
        </w:tabs>
        <w:spacing w:before="120" w:after="120" w:line="276" w:lineRule="auto"/>
        <w:ind w:left="-567"/>
        <w:jc w:val="both"/>
        <w:rPr>
          <w:rFonts w:eastAsia="Calibri" w:cs="Times New Roman"/>
          <w:kern w:val="0"/>
          <w:szCs w:val="24"/>
          <w:lang w:eastAsia="tr-TR"/>
          <w14:ligatures w14:val="none"/>
        </w:rPr>
      </w:pPr>
    </w:p>
    <w:p w14:paraId="7CC9AF3D" w14:textId="1A232C9D" w:rsidR="00C80B07" w:rsidRPr="00C80B07" w:rsidRDefault="00C80B07" w:rsidP="00C80B07">
      <w:pPr>
        <w:tabs>
          <w:tab w:val="left" w:pos="9781"/>
          <w:tab w:val="left" w:pos="10773"/>
        </w:tabs>
        <w:spacing w:before="120" w:after="120" w:line="276" w:lineRule="auto"/>
        <w:ind w:left="-567"/>
        <w:jc w:val="both"/>
        <w:rPr>
          <w:rFonts w:eastAsia="Calibri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b/>
          <w:kern w:val="0"/>
          <w:szCs w:val="24"/>
          <w:lang w:eastAsia="tr-TR"/>
          <w14:ligatures w14:val="none"/>
        </w:rPr>
        <w:t>Kar</w:t>
      </w:r>
      <w:r>
        <w:rPr>
          <w:rFonts w:eastAsia="Times New Roman" w:cs="Times New Roman"/>
          <w:b/>
          <w:kern w:val="0"/>
          <w:szCs w:val="24"/>
          <w:lang w:eastAsia="tr-TR"/>
          <w14:ligatures w14:val="none"/>
        </w:rPr>
        <w:t>ar:</w:t>
      </w:r>
    </w:p>
    <w:p w14:paraId="6054B497" w14:textId="77777777" w:rsidR="00C80B07" w:rsidRPr="00C80B07" w:rsidRDefault="00C80B07" w:rsidP="00C80B07">
      <w:pPr>
        <w:tabs>
          <w:tab w:val="left" w:pos="9781"/>
          <w:tab w:val="left" w:pos="10773"/>
        </w:tabs>
        <w:spacing w:after="0" w:line="276" w:lineRule="auto"/>
        <w:ind w:left="-567"/>
        <w:jc w:val="both"/>
        <w:rPr>
          <w:rFonts w:eastAsia="Calibri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Calibri" w:cs="Times New Roman"/>
          <w:kern w:val="0"/>
          <w:szCs w:val="24"/>
          <w:lang w:eastAsia="tr-TR"/>
          <w14:ligatures w14:val="none"/>
        </w:rPr>
        <w:t xml:space="preserve">         Fakültemiz Ders Muafiyeti ve İntibak Komisyonu’ndan gelen, 2024-2025 Eğitim-Öğretim Yılı Güz yarıyılında yatay geçiş hakkı kazanan (Ek Madde-1 ve Başarı Puanı) ve önceki öğrenim nedeni ile muafiyet başvurusunda bulunan öğrencilerin ders muafiyeti ve intibak işlemlerine ilişkin 23.09.2024 tarih ve E.429011 sayılı değerlendirme raporunun görüşülmesine geçildi.</w:t>
      </w:r>
    </w:p>
    <w:p w14:paraId="2CA0E165" w14:textId="77777777" w:rsidR="00C80B07" w:rsidRPr="00C80B07" w:rsidRDefault="00C80B07" w:rsidP="00C80B07">
      <w:pPr>
        <w:tabs>
          <w:tab w:val="left" w:pos="0"/>
          <w:tab w:val="left" w:pos="10773"/>
        </w:tabs>
        <w:spacing w:after="0" w:line="276" w:lineRule="auto"/>
        <w:ind w:left="-567"/>
        <w:jc w:val="both"/>
        <w:rPr>
          <w:rFonts w:eastAsia="Calibri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Calibri" w:cs="Times New Roman"/>
          <w:kern w:val="0"/>
          <w:szCs w:val="24"/>
          <w:lang w:eastAsia="tr-TR"/>
          <w14:ligatures w14:val="none"/>
        </w:rPr>
        <w:tab/>
      </w:r>
    </w:p>
    <w:p w14:paraId="32F39FAE" w14:textId="77777777" w:rsidR="00C80B07" w:rsidRPr="00C80B07" w:rsidRDefault="00C80B07" w:rsidP="00C80B07">
      <w:pPr>
        <w:tabs>
          <w:tab w:val="left" w:pos="0"/>
          <w:tab w:val="left" w:pos="10773"/>
        </w:tabs>
        <w:spacing w:after="0" w:line="276" w:lineRule="auto"/>
        <w:ind w:left="-567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Calibri" w:cs="Times New Roman"/>
          <w:kern w:val="0"/>
          <w:szCs w:val="24"/>
          <w:lang w:eastAsia="tr-TR"/>
          <w14:ligatures w14:val="none"/>
        </w:rPr>
        <w:tab/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 xml:space="preserve">Görüşmeler sonucunda; </w:t>
      </w:r>
      <w:r w:rsidRPr="00C80B07">
        <w:rPr>
          <w:rFonts w:eastAsia="Calibri" w:cs="Times New Roman"/>
          <w:kern w:val="0"/>
          <w:szCs w:val="24"/>
          <w:lang w:eastAsia="tr-TR"/>
          <w14:ligatures w14:val="none"/>
        </w:rPr>
        <w:t>Fakültemiz Ders Muafiyeti ve İntibak Komisyonu’ndan gelen, 2024-2025 Eğitim-Öğretim Yılı Güz yarıyılında yatay geçiş hakkı kazanan (Ek Madde-1 ve Başarı Puanı) ve önceki öğrenim nedeni ile muafiyet başvurusunda bulunan öğrencilerin</w:t>
      </w: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 xml:space="preserve"> başvuruları hakkında hazırlanan sonuç listelerinin geldiği şekliyle kabulüne;</w:t>
      </w:r>
    </w:p>
    <w:p w14:paraId="4741B4B2" w14:textId="77777777" w:rsidR="00C80B07" w:rsidRPr="00C80B07" w:rsidRDefault="00C80B07" w:rsidP="00C80B07">
      <w:pPr>
        <w:tabs>
          <w:tab w:val="left" w:pos="0"/>
          <w:tab w:val="left" w:pos="10773"/>
        </w:tabs>
        <w:spacing w:after="0" w:line="276" w:lineRule="auto"/>
        <w:ind w:left="-567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</w:p>
    <w:p w14:paraId="3EBDEC60" w14:textId="77777777" w:rsidR="00C80B07" w:rsidRPr="00C80B07" w:rsidRDefault="00C80B07" w:rsidP="00C80B07">
      <w:pPr>
        <w:tabs>
          <w:tab w:val="left" w:pos="0"/>
          <w:tab w:val="left" w:pos="10773"/>
        </w:tabs>
        <w:spacing w:after="0" w:line="276" w:lineRule="auto"/>
        <w:ind w:left="-567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  <w:r w:rsidRPr="00C80B07">
        <w:rPr>
          <w:rFonts w:eastAsia="Times New Roman" w:cs="Times New Roman"/>
          <w:kern w:val="0"/>
          <w:szCs w:val="24"/>
          <w:lang w:eastAsia="tr-TR"/>
          <w14:ligatures w14:val="none"/>
        </w:rPr>
        <w:tab/>
        <w:t>Oy birliğiyle karar verilmiştir.</w:t>
      </w:r>
    </w:p>
    <w:p w14:paraId="1722054E" w14:textId="77777777" w:rsidR="00C80B07" w:rsidRPr="00C80B07" w:rsidRDefault="00C80B07" w:rsidP="00C80B07">
      <w:pPr>
        <w:tabs>
          <w:tab w:val="left" w:pos="0"/>
          <w:tab w:val="left" w:pos="10773"/>
        </w:tabs>
        <w:spacing w:after="0" w:line="276" w:lineRule="auto"/>
        <w:ind w:left="-567"/>
        <w:jc w:val="both"/>
        <w:rPr>
          <w:rFonts w:eastAsia="Times New Roman" w:cs="Times New Roman"/>
          <w:kern w:val="0"/>
          <w:szCs w:val="24"/>
          <w:lang w:eastAsia="tr-TR"/>
          <w14:ligatures w14:val="none"/>
        </w:rPr>
      </w:pPr>
    </w:p>
    <w:sectPr w:rsidR="00C80B07" w:rsidRPr="00C80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23"/>
    <w:rsid w:val="002652A0"/>
    <w:rsid w:val="00C07423"/>
    <w:rsid w:val="00C758C3"/>
    <w:rsid w:val="00C80B07"/>
    <w:rsid w:val="00F8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B7DCF5"/>
  <w15:chartTrackingRefBased/>
  <w15:docId w15:val="{4AB4BC6C-9ED0-493D-A29B-C6B8B811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7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7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742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74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74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74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74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74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74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7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7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742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742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742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742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742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742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742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7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7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74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74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7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74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74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74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7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74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7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Öykü Çalışkan Erdemir</dc:creator>
  <cp:keywords/>
  <dc:description/>
  <cp:lastModifiedBy>Öykü Çalışkan Erdemir</cp:lastModifiedBy>
  <cp:revision>2</cp:revision>
  <dcterms:created xsi:type="dcterms:W3CDTF">2024-12-10T16:34:00Z</dcterms:created>
  <dcterms:modified xsi:type="dcterms:W3CDTF">2024-12-10T16:37:00Z</dcterms:modified>
</cp:coreProperties>
</file>